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2F" w:rsidRDefault="00B87F2F" w:rsidP="00637BC0">
      <w:pPr>
        <w:spacing w:line="360" w:lineRule="auto"/>
        <w:ind w:left="284"/>
        <w:jc w:val="both"/>
        <w:rPr>
          <w:rFonts w:ascii="Arial" w:hAnsi="Arial" w:cs="Arial"/>
          <w:color w:val="000000"/>
          <w:sz w:val="20"/>
          <w:szCs w:val="20"/>
        </w:rPr>
      </w:pPr>
    </w:p>
    <w:p w:rsidR="00B87F2F" w:rsidRPr="001105F0" w:rsidRDefault="00B87F2F" w:rsidP="001105F0">
      <w:pPr>
        <w:widowControl w:val="0"/>
        <w:autoSpaceDE w:val="0"/>
        <w:autoSpaceDN w:val="0"/>
        <w:adjustRightInd w:val="0"/>
        <w:ind w:left="2127"/>
        <w:rPr>
          <w:rFonts w:ascii="Arial" w:hAnsi="Arial" w:cs="Arial"/>
          <w:b/>
          <w:bCs/>
          <w:color w:val="000000"/>
          <w:kern w:val="28"/>
          <w:sz w:val="28"/>
          <w:szCs w:val="28"/>
        </w:rPr>
      </w:pPr>
      <w:r>
        <w:rPr>
          <w:rFonts w:ascii="Arial" w:hAnsi="Arial" w:cs="Arial"/>
          <w:b/>
          <w:bCs/>
          <w:color w:val="000000"/>
          <w:kern w:val="28"/>
          <w:sz w:val="28"/>
          <w:szCs w:val="28"/>
        </w:rPr>
        <w:t xml:space="preserve">Nové </w:t>
      </w:r>
      <w:r w:rsidRPr="001105F0">
        <w:rPr>
          <w:rFonts w:ascii="Arial" w:hAnsi="Arial" w:cs="Arial"/>
          <w:b/>
          <w:bCs/>
          <w:color w:val="000000"/>
          <w:kern w:val="28"/>
          <w:sz w:val="28"/>
          <w:szCs w:val="28"/>
        </w:rPr>
        <w:t>složení posádek pro Porsche 911 RSR</w:t>
      </w:r>
    </w:p>
    <w:p w:rsidR="00B87F2F" w:rsidRPr="00CE1EEE" w:rsidRDefault="00B87F2F" w:rsidP="00637BC0">
      <w:pPr>
        <w:widowControl w:val="0"/>
        <w:autoSpaceDE w:val="0"/>
        <w:autoSpaceDN w:val="0"/>
        <w:adjustRightInd w:val="0"/>
        <w:ind w:left="2127"/>
        <w:rPr>
          <w:rFonts w:ascii="Arial" w:hAnsi="Arial" w:cs="Arial"/>
          <w:b/>
          <w:bCs/>
          <w:color w:val="000000"/>
          <w:kern w:val="28"/>
          <w:sz w:val="28"/>
          <w:szCs w:val="28"/>
        </w:rPr>
      </w:pPr>
    </w:p>
    <w:p w:rsidR="00B87F2F" w:rsidRPr="00D86C64" w:rsidRDefault="00B87F2F" w:rsidP="00637BC0">
      <w:pPr>
        <w:widowControl w:val="0"/>
        <w:autoSpaceDE w:val="0"/>
        <w:autoSpaceDN w:val="0"/>
        <w:adjustRightInd w:val="0"/>
        <w:ind w:left="2127"/>
        <w:rPr>
          <w:rFonts w:ascii="Arial" w:hAnsi="Arial" w:cs="Arial"/>
          <w:b/>
          <w:bCs/>
          <w:color w:val="000000"/>
          <w:kern w:val="28"/>
          <w:sz w:val="28"/>
          <w:szCs w:val="28"/>
        </w:rPr>
      </w:pPr>
    </w:p>
    <w:p w:rsidR="00B87F2F" w:rsidRPr="003C6304" w:rsidRDefault="00B87F2F" w:rsidP="00637BC0">
      <w:pPr>
        <w:widowControl w:val="0"/>
        <w:autoSpaceDE w:val="0"/>
        <w:autoSpaceDN w:val="0"/>
        <w:adjustRightInd w:val="0"/>
        <w:ind w:left="2127"/>
        <w:rPr>
          <w:rFonts w:ascii="Arial" w:hAnsi="Arial" w:cs="Arial"/>
          <w:b/>
          <w:bCs/>
          <w:color w:val="000000"/>
          <w:kern w:val="28"/>
          <w:sz w:val="28"/>
          <w:szCs w:val="28"/>
        </w:rPr>
      </w:pPr>
    </w:p>
    <w:p w:rsidR="00B87F2F" w:rsidRPr="00D86C64" w:rsidRDefault="00B87F2F" w:rsidP="005F0102">
      <w:pPr>
        <w:widowControl w:val="0"/>
        <w:autoSpaceDE w:val="0"/>
        <w:autoSpaceDN w:val="0"/>
        <w:adjustRightInd w:val="0"/>
        <w:spacing w:line="360" w:lineRule="auto"/>
        <w:ind w:left="2127"/>
        <w:jc w:val="both"/>
        <w:rPr>
          <w:rFonts w:cs="Arial"/>
          <w:sz w:val="20"/>
          <w:szCs w:val="20"/>
        </w:rPr>
      </w:pPr>
      <w:r w:rsidRPr="003C6304">
        <w:rPr>
          <w:rFonts w:ascii="Arial" w:hAnsi="Arial" w:cs="Arial"/>
          <w:b/>
          <w:color w:val="000000"/>
          <w:sz w:val="20"/>
          <w:szCs w:val="20"/>
        </w:rPr>
        <w:t xml:space="preserve">Praha, </w:t>
      </w:r>
      <w:r w:rsidR="005F0102">
        <w:rPr>
          <w:rFonts w:ascii="Arial" w:hAnsi="Arial" w:cs="Arial"/>
          <w:b/>
          <w:color w:val="000000"/>
          <w:sz w:val="20"/>
          <w:szCs w:val="20"/>
        </w:rPr>
        <w:t>10</w:t>
      </w:r>
      <w:r>
        <w:rPr>
          <w:rFonts w:ascii="Arial" w:hAnsi="Arial" w:cs="Arial"/>
          <w:b/>
          <w:color w:val="000000"/>
          <w:sz w:val="20"/>
          <w:szCs w:val="20"/>
        </w:rPr>
        <w:t xml:space="preserve">. února 2015 – </w:t>
      </w:r>
      <w:r w:rsidRPr="003C6304">
        <w:rPr>
          <w:rFonts w:ascii="Arial" w:hAnsi="Arial" w:cs="Arial"/>
          <w:b/>
          <w:color w:val="000000"/>
          <w:sz w:val="20"/>
          <w:szCs w:val="20"/>
        </w:rPr>
        <w:t xml:space="preserve">Společnost Porsche </w:t>
      </w:r>
      <w:proofErr w:type="spellStart"/>
      <w:r w:rsidRPr="003C6304">
        <w:rPr>
          <w:rFonts w:ascii="Arial" w:hAnsi="Arial" w:cs="Arial"/>
          <w:b/>
          <w:color w:val="000000"/>
          <w:sz w:val="20"/>
          <w:szCs w:val="20"/>
        </w:rPr>
        <w:t>Inter</w:t>
      </w:r>
      <w:proofErr w:type="spellEnd"/>
      <w:r w:rsidRPr="003C6304">
        <w:rPr>
          <w:rFonts w:ascii="Arial" w:hAnsi="Arial" w:cs="Arial"/>
          <w:b/>
          <w:color w:val="000000"/>
          <w:sz w:val="20"/>
          <w:szCs w:val="20"/>
        </w:rPr>
        <w:t xml:space="preserve"> Auto CZ, výhradní dovozce vozů značky </w:t>
      </w:r>
      <w:r>
        <w:rPr>
          <w:rFonts w:ascii="Arial" w:hAnsi="Arial" w:cs="Arial"/>
          <w:b/>
          <w:color w:val="000000"/>
          <w:sz w:val="20"/>
          <w:szCs w:val="20"/>
        </w:rPr>
        <w:t xml:space="preserve">Porsche do ČR, </w:t>
      </w:r>
      <w:r w:rsidR="005F0102">
        <w:rPr>
          <w:rFonts w:ascii="Arial" w:hAnsi="Arial" w:cs="Arial"/>
          <w:b/>
          <w:color w:val="000000"/>
          <w:sz w:val="20"/>
          <w:szCs w:val="20"/>
        </w:rPr>
        <w:t xml:space="preserve">informuje o složení posádek pro </w:t>
      </w:r>
      <w:r>
        <w:rPr>
          <w:rFonts w:ascii="Arial" w:hAnsi="Arial" w:cs="Arial"/>
          <w:b/>
          <w:color w:val="000000"/>
          <w:sz w:val="20"/>
          <w:szCs w:val="20"/>
        </w:rPr>
        <w:t xml:space="preserve">závodní vozy </w:t>
      </w:r>
      <w:r w:rsidR="005F0102">
        <w:rPr>
          <w:rFonts w:ascii="Arial" w:hAnsi="Arial" w:cs="Arial"/>
          <w:b/>
          <w:color w:val="000000"/>
          <w:sz w:val="20"/>
          <w:szCs w:val="20"/>
        </w:rPr>
        <w:t xml:space="preserve">Porsche </w:t>
      </w:r>
      <w:r>
        <w:rPr>
          <w:rFonts w:ascii="Arial" w:hAnsi="Arial" w:cs="Arial"/>
          <w:b/>
          <w:color w:val="000000"/>
          <w:sz w:val="20"/>
          <w:szCs w:val="20"/>
        </w:rPr>
        <w:t>911 RSR ve vytrvalostních závodech šampionátu WEC.</w:t>
      </w:r>
      <w:r w:rsidRPr="003C6304">
        <w:rPr>
          <w:rFonts w:ascii="Arial" w:hAnsi="Arial" w:cs="Arial"/>
          <w:b/>
          <w:color w:val="000000"/>
          <w:sz w:val="20"/>
          <w:szCs w:val="20"/>
        </w:rPr>
        <w:t xml:space="preserve"> </w:t>
      </w:r>
    </w:p>
    <w:p w:rsidR="00B87F2F" w:rsidRDefault="00B87F2F" w:rsidP="00637BC0">
      <w:pPr>
        <w:spacing w:line="360" w:lineRule="auto"/>
        <w:ind w:left="2124"/>
        <w:jc w:val="both"/>
        <w:rPr>
          <w:rFonts w:ascii="Arial" w:hAnsi="Arial" w:cs="Arial"/>
          <w:b/>
          <w:bCs/>
          <w:color w:val="000000"/>
          <w:sz w:val="20"/>
          <w:szCs w:val="20"/>
        </w:rPr>
      </w:pPr>
    </w:p>
    <w:p w:rsidR="00B87F2F"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r w:rsidRPr="001105F0">
        <w:rPr>
          <w:rFonts w:ascii="Arial" w:hAnsi="Arial" w:cs="Arial"/>
          <w:bCs/>
          <w:color w:val="000000"/>
          <w:sz w:val="20"/>
          <w:szCs w:val="20"/>
        </w:rPr>
        <w:t xml:space="preserve">Porsche Team </w:t>
      </w:r>
      <w:proofErr w:type="spellStart"/>
      <w:r w:rsidRPr="001105F0">
        <w:rPr>
          <w:rFonts w:ascii="Arial" w:hAnsi="Arial" w:cs="Arial"/>
          <w:bCs/>
          <w:color w:val="000000"/>
          <w:sz w:val="20"/>
          <w:szCs w:val="20"/>
        </w:rPr>
        <w:t>Manthey</w:t>
      </w:r>
      <w:proofErr w:type="spellEnd"/>
      <w:r w:rsidRPr="001105F0">
        <w:rPr>
          <w:rFonts w:ascii="Arial" w:hAnsi="Arial" w:cs="Arial"/>
          <w:bCs/>
          <w:color w:val="000000"/>
          <w:sz w:val="20"/>
          <w:szCs w:val="20"/>
        </w:rPr>
        <w:t xml:space="preserve"> zamíchal jezdeckým složením továrního týmu pro svá dvě Porsche 911 RSR</w:t>
      </w:r>
      <w:r>
        <w:rPr>
          <w:rFonts w:ascii="Arial" w:hAnsi="Arial" w:cs="Arial"/>
          <w:bCs/>
          <w:color w:val="000000"/>
          <w:sz w:val="20"/>
          <w:szCs w:val="20"/>
        </w:rPr>
        <w:t>,</w:t>
      </w:r>
      <w:r w:rsidRPr="001105F0">
        <w:rPr>
          <w:rFonts w:ascii="Arial" w:hAnsi="Arial" w:cs="Arial"/>
          <w:bCs/>
          <w:color w:val="000000"/>
          <w:sz w:val="20"/>
          <w:szCs w:val="20"/>
        </w:rPr>
        <w:t xml:space="preserve"> nasazovaná do </w:t>
      </w:r>
      <w:proofErr w:type="spellStart"/>
      <w:r w:rsidRPr="001105F0">
        <w:rPr>
          <w:rFonts w:ascii="Arial" w:hAnsi="Arial" w:cs="Arial"/>
          <w:bCs/>
          <w:color w:val="000000"/>
          <w:sz w:val="20"/>
          <w:szCs w:val="20"/>
        </w:rPr>
        <w:t>Sports</w:t>
      </w:r>
      <w:proofErr w:type="spellEnd"/>
      <w:r w:rsidRPr="001105F0">
        <w:rPr>
          <w:rFonts w:ascii="Arial" w:hAnsi="Arial" w:cs="Arial"/>
          <w:bCs/>
          <w:color w:val="000000"/>
          <w:sz w:val="20"/>
          <w:szCs w:val="20"/>
        </w:rPr>
        <w:t xml:space="preserve"> Car </w:t>
      </w:r>
      <w:proofErr w:type="spellStart"/>
      <w:r w:rsidRPr="001105F0">
        <w:rPr>
          <w:rFonts w:ascii="Arial" w:hAnsi="Arial" w:cs="Arial"/>
          <w:bCs/>
          <w:color w:val="000000"/>
          <w:sz w:val="20"/>
          <w:szCs w:val="20"/>
        </w:rPr>
        <w:t>World</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Endurance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Championship</w:t>
      </w:r>
      <w:proofErr w:type="spellEnd"/>
      <w:r w:rsidRPr="001105F0">
        <w:rPr>
          <w:rFonts w:ascii="Arial" w:hAnsi="Arial" w:cs="Arial"/>
          <w:bCs/>
          <w:color w:val="000000"/>
          <w:sz w:val="20"/>
          <w:szCs w:val="20"/>
        </w:rPr>
        <w:t xml:space="preserve"> (WEC) a 24h v </w:t>
      </w:r>
      <w:proofErr w:type="spellStart"/>
      <w:r w:rsidRPr="001105F0">
        <w:rPr>
          <w:rFonts w:ascii="Arial" w:hAnsi="Arial" w:cs="Arial"/>
          <w:bCs/>
          <w:color w:val="000000"/>
          <w:sz w:val="20"/>
          <w:szCs w:val="20"/>
        </w:rPr>
        <w:t>Le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Mans</w:t>
      </w:r>
      <w:proofErr w:type="spellEnd"/>
      <w:r w:rsidRPr="001105F0">
        <w:rPr>
          <w:rFonts w:ascii="Arial" w:hAnsi="Arial" w:cs="Arial"/>
          <w:bCs/>
          <w:color w:val="000000"/>
          <w:sz w:val="20"/>
          <w:szCs w:val="20"/>
        </w:rPr>
        <w:t>. Od prvního podniku sezóny 12.</w:t>
      </w:r>
      <w:r>
        <w:rPr>
          <w:rFonts w:ascii="Arial" w:hAnsi="Arial" w:cs="Arial"/>
          <w:bCs/>
          <w:color w:val="000000"/>
          <w:sz w:val="20"/>
          <w:szCs w:val="20"/>
        </w:rPr>
        <w:t> </w:t>
      </w:r>
      <w:r w:rsidRPr="001105F0">
        <w:rPr>
          <w:rFonts w:ascii="Arial" w:hAnsi="Arial" w:cs="Arial"/>
          <w:bCs/>
          <w:color w:val="000000"/>
          <w:sz w:val="20"/>
          <w:szCs w:val="20"/>
        </w:rPr>
        <w:t xml:space="preserve">dubna na </w:t>
      </w:r>
      <w:proofErr w:type="spellStart"/>
      <w:r w:rsidRPr="001105F0">
        <w:rPr>
          <w:rFonts w:ascii="Arial" w:hAnsi="Arial" w:cs="Arial"/>
          <w:bCs/>
          <w:color w:val="000000"/>
          <w:sz w:val="20"/>
          <w:szCs w:val="20"/>
        </w:rPr>
        <w:t>Silverstonu</w:t>
      </w:r>
      <w:proofErr w:type="spellEnd"/>
      <w:r w:rsidRPr="001105F0">
        <w:rPr>
          <w:rFonts w:ascii="Arial" w:hAnsi="Arial" w:cs="Arial"/>
          <w:bCs/>
          <w:color w:val="000000"/>
          <w:sz w:val="20"/>
          <w:szCs w:val="20"/>
        </w:rPr>
        <w:t xml:space="preserve"> spojí své síly v 911 RSR se startovním číslem 91 Michael </w:t>
      </w:r>
      <w:proofErr w:type="spellStart"/>
      <w:r w:rsidRPr="001105F0">
        <w:rPr>
          <w:rFonts w:ascii="Arial" w:hAnsi="Arial" w:cs="Arial"/>
          <w:bCs/>
          <w:color w:val="000000"/>
          <w:sz w:val="20"/>
          <w:szCs w:val="20"/>
        </w:rPr>
        <w:t>Christensen</w:t>
      </w:r>
      <w:proofErr w:type="spellEnd"/>
      <w:r w:rsidRPr="001105F0">
        <w:rPr>
          <w:rFonts w:ascii="Arial" w:hAnsi="Arial" w:cs="Arial"/>
          <w:bCs/>
          <w:color w:val="000000"/>
          <w:sz w:val="20"/>
          <w:szCs w:val="20"/>
        </w:rPr>
        <w:t xml:space="preserve"> (Dánsko) a Richard </w:t>
      </w:r>
      <w:proofErr w:type="spellStart"/>
      <w:r w:rsidRPr="001105F0">
        <w:rPr>
          <w:rFonts w:ascii="Arial" w:hAnsi="Arial" w:cs="Arial"/>
          <w:bCs/>
          <w:color w:val="000000"/>
          <w:sz w:val="20"/>
          <w:szCs w:val="20"/>
        </w:rPr>
        <w:t>Lietz</w:t>
      </w:r>
      <w:proofErr w:type="spellEnd"/>
      <w:r w:rsidRPr="001105F0">
        <w:rPr>
          <w:rFonts w:ascii="Arial" w:hAnsi="Arial" w:cs="Arial"/>
          <w:bCs/>
          <w:color w:val="000000"/>
          <w:sz w:val="20"/>
          <w:szCs w:val="20"/>
        </w:rPr>
        <w:t xml:space="preserve"> (Rakousko). O pilotování 911 RSR se startovním číslem 92 se podělí Francouzi </w:t>
      </w:r>
      <w:proofErr w:type="spellStart"/>
      <w:r w:rsidRPr="001105F0">
        <w:rPr>
          <w:rFonts w:ascii="Arial" w:hAnsi="Arial" w:cs="Arial"/>
          <w:bCs/>
          <w:color w:val="000000"/>
          <w:sz w:val="20"/>
          <w:szCs w:val="20"/>
        </w:rPr>
        <w:t>Frédéric</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Makoviecki</w:t>
      </w:r>
      <w:proofErr w:type="spellEnd"/>
      <w:r w:rsidRPr="001105F0">
        <w:rPr>
          <w:rFonts w:ascii="Arial" w:hAnsi="Arial" w:cs="Arial"/>
          <w:bCs/>
          <w:color w:val="000000"/>
          <w:sz w:val="20"/>
          <w:szCs w:val="20"/>
        </w:rPr>
        <w:t xml:space="preserve"> a</w:t>
      </w:r>
      <w:r>
        <w:rPr>
          <w:rFonts w:ascii="Arial" w:hAnsi="Arial" w:cs="Arial"/>
          <w:bCs/>
          <w:color w:val="000000"/>
          <w:sz w:val="20"/>
          <w:szCs w:val="20"/>
        </w:rPr>
        <w:t> </w:t>
      </w:r>
      <w:proofErr w:type="spellStart"/>
      <w:r w:rsidRPr="001105F0">
        <w:rPr>
          <w:rFonts w:ascii="Arial" w:hAnsi="Arial" w:cs="Arial"/>
          <w:bCs/>
          <w:color w:val="000000"/>
          <w:sz w:val="20"/>
          <w:szCs w:val="20"/>
        </w:rPr>
        <w:t>Patrick</w:t>
      </w:r>
      <w:proofErr w:type="spellEnd"/>
      <w:r w:rsidRPr="001105F0">
        <w:rPr>
          <w:rFonts w:ascii="Arial" w:hAnsi="Arial" w:cs="Arial"/>
          <w:bCs/>
          <w:color w:val="000000"/>
          <w:sz w:val="20"/>
          <w:szCs w:val="20"/>
        </w:rPr>
        <w:t xml:space="preserve"> Pilet, kteří spolu už závodili ve druhé polovině loňské sezóny. Při 24h v </w:t>
      </w:r>
      <w:proofErr w:type="spellStart"/>
      <w:r w:rsidRPr="001105F0">
        <w:rPr>
          <w:rFonts w:ascii="Arial" w:hAnsi="Arial" w:cs="Arial"/>
          <w:bCs/>
          <w:color w:val="000000"/>
          <w:sz w:val="20"/>
          <w:szCs w:val="20"/>
        </w:rPr>
        <w:t>Le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Mans</w:t>
      </w:r>
      <w:proofErr w:type="spellEnd"/>
      <w:r w:rsidRPr="001105F0">
        <w:rPr>
          <w:rFonts w:ascii="Arial" w:hAnsi="Arial" w:cs="Arial"/>
          <w:bCs/>
          <w:color w:val="000000"/>
          <w:sz w:val="20"/>
          <w:szCs w:val="20"/>
        </w:rPr>
        <w:t xml:space="preserve"> páry doplní Němci Wolf </w:t>
      </w:r>
      <w:proofErr w:type="spellStart"/>
      <w:r w:rsidRPr="001105F0">
        <w:rPr>
          <w:rFonts w:ascii="Arial" w:hAnsi="Arial" w:cs="Arial"/>
          <w:bCs/>
          <w:color w:val="000000"/>
          <w:sz w:val="20"/>
          <w:szCs w:val="20"/>
        </w:rPr>
        <w:t>Henzler</w:t>
      </w:r>
      <w:proofErr w:type="spellEnd"/>
      <w:r w:rsidRPr="001105F0">
        <w:rPr>
          <w:rFonts w:ascii="Arial" w:hAnsi="Arial" w:cs="Arial"/>
          <w:bCs/>
          <w:color w:val="000000"/>
          <w:sz w:val="20"/>
          <w:szCs w:val="20"/>
        </w:rPr>
        <w:t xml:space="preserve"> (#92) a </w:t>
      </w:r>
      <w:proofErr w:type="spellStart"/>
      <w:r w:rsidRPr="001105F0">
        <w:rPr>
          <w:rFonts w:ascii="Arial" w:hAnsi="Arial" w:cs="Arial"/>
          <w:bCs/>
          <w:color w:val="000000"/>
          <w:sz w:val="20"/>
          <w:szCs w:val="20"/>
        </w:rPr>
        <w:t>Jörg</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Bergmeister</w:t>
      </w:r>
      <w:proofErr w:type="spellEnd"/>
      <w:r w:rsidRPr="001105F0">
        <w:rPr>
          <w:rFonts w:ascii="Arial" w:hAnsi="Arial" w:cs="Arial"/>
          <w:bCs/>
          <w:color w:val="000000"/>
          <w:sz w:val="20"/>
          <w:szCs w:val="20"/>
        </w:rPr>
        <w:t xml:space="preserve"> (#91) jako třetí jezdci.</w:t>
      </w:r>
    </w:p>
    <w:p w:rsidR="00B87F2F" w:rsidRPr="001105F0"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r w:rsidRPr="001105F0">
        <w:rPr>
          <w:rFonts w:ascii="Arial" w:hAnsi="Arial" w:cs="Arial"/>
          <w:bCs/>
          <w:color w:val="000000"/>
          <w:sz w:val="20"/>
          <w:szCs w:val="20"/>
        </w:rPr>
        <w:t xml:space="preserve">Působivé výkony v továrních GT vozech a během testování Porsche 919 Hybrid zajistily dvěma pilotům místo v sestavě LMP1. </w:t>
      </w:r>
      <w:proofErr w:type="spellStart"/>
      <w:r w:rsidRPr="001105F0">
        <w:rPr>
          <w:rFonts w:ascii="Arial" w:hAnsi="Arial" w:cs="Arial"/>
          <w:bCs/>
          <w:color w:val="000000"/>
          <w:sz w:val="20"/>
          <w:szCs w:val="20"/>
        </w:rPr>
        <w:t>Nick</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Tandy</w:t>
      </w:r>
      <w:proofErr w:type="spellEnd"/>
      <w:r w:rsidRPr="001105F0">
        <w:rPr>
          <w:rFonts w:ascii="Arial" w:hAnsi="Arial" w:cs="Arial"/>
          <w:bCs/>
          <w:color w:val="000000"/>
          <w:sz w:val="20"/>
          <w:szCs w:val="20"/>
        </w:rPr>
        <w:t xml:space="preserve"> (Velká Británie) a </w:t>
      </w:r>
      <w:proofErr w:type="spellStart"/>
      <w:r w:rsidRPr="001105F0">
        <w:rPr>
          <w:rFonts w:ascii="Arial" w:hAnsi="Arial" w:cs="Arial"/>
          <w:bCs/>
          <w:color w:val="000000"/>
          <w:sz w:val="20"/>
          <w:szCs w:val="20"/>
        </w:rPr>
        <w:t>Earl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Bamber</w:t>
      </w:r>
      <w:proofErr w:type="spellEnd"/>
      <w:r w:rsidRPr="001105F0">
        <w:rPr>
          <w:rFonts w:ascii="Arial" w:hAnsi="Arial" w:cs="Arial"/>
          <w:bCs/>
          <w:color w:val="000000"/>
          <w:sz w:val="20"/>
          <w:szCs w:val="20"/>
        </w:rPr>
        <w:t xml:space="preserve"> (Nový Zéland) nastoupí do závodu ve </w:t>
      </w:r>
      <w:r>
        <w:rPr>
          <w:rFonts w:ascii="Arial" w:hAnsi="Arial" w:cs="Arial"/>
          <w:bCs/>
          <w:color w:val="000000"/>
          <w:sz w:val="20"/>
          <w:szCs w:val="20"/>
        </w:rPr>
        <w:br/>
      </w:r>
      <w:proofErr w:type="spellStart"/>
      <w:r w:rsidRPr="001105F0">
        <w:rPr>
          <w:rFonts w:ascii="Arial" w:hAnsi="Arial" w:cs="Arial"/>
          <w:bCs/>
          <w:color w:val="000000"/>
          <w:sz w:val="20"/>
          <w:szCs w:val="20"/>
        </w:rPr>
        <w:t>Spa</w:t>
      </w:r>
      <w:proofErr w:type="spellEnd"/>
      <w:r w:rsidRPr="001105F0">
        <w:rPr>
          <w:rFonts w:ascii="Arial" w:hAnsi="Arial" w:cs="Arial"/>
          <w:bCs/>
          <w:color w:val="000000"/>
          <w:sz w:val="20"/>
          <w:szCs w:val="20"/>
        </w:rPr>
        <w:t>-</w:t>
      </w:r>
      <w:proofErr w:type="spellStart"/>
      <w:r w:rsidRPr="001105F0">
        <w:rPr>
          <w:rFonts w:ascii="Arial" w:hAnsi="Arial" w:cs="Arial"/>
          <w:bCs/>
          <w:color w:val="000000"/>
          <w:sz w:val="20"/>
          <w:szCs w:val="20"/>
        </w:rPr>
        <w:t>Francorchamps</w:t>
      </w:r>
      <w:proofErr w:type="spellEnd"/>
      <w:r w:rsidRPr="001105F0">
        <w:rPr>
          <w:rFonts w:ascii="Arial" w:hAnsi="Arial" w:cs="Arial"/>
          <w:bCs/>
          <w:color w:val="000000"/>
          <w:sz w:val="20"/>
          <w:szCs w:val="20"/>
        </w:rPr>
        <w:t xml:space="preserve"> a stejně tak do 24h v </w:t>
      </w:r>
      <w:proofErr w:type="spellStart"/>
      <w:r w:rsidRPr="001105F0">
        <w:rPr>
          <w:rFonts w:ascii="Arial" w:hAnsi="Arial" w:cs="Arial"/>
          <w:bCs/>
          <w:color w:val="000000"/>
          <w:sz w:val="20"/>
          <w:szCs w:val="20"/>
        </w:rPr>
        <w:t>Le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Mans</w:t>
      </w:r>
      <w:proofErr w:type="spellEnd"/>
      <w:r w:rsidRPr="001105F0">
        <w:rPr>
          <w:rFonts w:ascii="Arial" w:hAnsi="Arial" w:cs="Arial"/>
          <w:bCs/>
          <w:color w:val="000000"/>
          <w:sz w:val="20"/>
          <w:szCs w:val="20"/>
        </w:rPr>
        <w:t xml:space="preserve"> za volantem inovativního sportovního prototypu. Oba závody pojedou ve třetí 919 Hybrid a budou se střídat s pilotem F1 </w:t>
      </w:r>
      <w:proofErr w:type="spellStart"/>
      <w:r w:rsidRPr="001105F0">
        <w:rPr>
          <w:rFonts w:ascii="Arial" w:hAnsi="Arial" w:cs="Arial"/>
          <w:bCs/>
          <w:color w:val="000000"/>
          <w:sz w:val="20"/>
          <w:szCs w:val="20"/>
        </w:rPr>
        <w:t>Nicem</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Hülkenbergem</w:t>
      </w:r>
      <w:proofErr w:type="spellEnd"/>
      <w:r w:rsidRPr="001105F0">
        <w:rPr>
          <w:rFonts w:ascii="Arial" w:hAnsi="Arial" w:cs="Arial"/>
          <w:bCs/>
          <w:color w:val="000000"/>
          <w:sz w:val="20"/>
          <w:szCs w:val="20"/>
        </w:rPr>
        <w:t xml:space="preserve"> (Německo).</w:t>
      </w:r>
    </w:p>
    <w:p w:rsidR="00B87F2F" w:rsidRPr="001105F0"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proofErr w:type="spellStart"/>
      <w:r w:rsidRPr="001105F0">
        <w:rPr>
          <w:rFonts w:ascii="Arial" w:hAnsi="Arial" w:cs="Arial"/>
          <w:bCs/>
          <w:color w:val="000000"/>
          <w:sz w:val="20"/>
          <w:szCs w:val="20"/>
        </w:rPr>
        <w:t>Earl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Bamber</w:t>
      </w:r>
      <w:proofErr w:type="spellEnd"/>
      <w:r w:rsidRPr="001105F0">
        <w:rPr>
          <w:rFonts w:ascii="Arial" w:hAnsi="Arial" w:cs="Arial"/>
          <w:bCs/>
          <w:color w:val="000000"/>
          <w:sz w:val="20"/>
          <w:szCs w:val="20"/>
        </w:rPr>
        <w:t xml:space="preserve">, který obdržel podporu jako člen programu Porsche na výchovu mladých jezdců, se dokázal v rekordním čase propracovat do nejvyšší kategorie vytrvalostních závodů. Poté, co zvítězil v klání Porsche </w:t>
      </w:r>
      <w:proofErr w:type="spellStart"/>
      <w:r w:rsidRPr="001105F0">
        <w:rPr>
          <w:rFonts w:ascii="Arial" w:hAnsi="Arial" w:cs="Arial"/>
          <w:bCs/>
          <w:color w:val="000000"/>
          <w:sz w:val="20"/>
          <w:szCs w:val="20"/>
        </w:rPr>
        <w:t>Motorsport</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International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Sholarchip</w:t>
      </w:r>
      <w:proofErr w:type="spellEnd"/>
      <w:r w:rsidRPr="001105F0">
        <w:rPr>
          <w:rFonts w:ascii="Arial" w:hAnsi="Arial" w:cs="Arial"/>
          <w:bCs/>
          <w:color w:val="000000"/>
          <w:sz w:val="20"/>
          <w:szCs w:val="20"/>
        </w:rPr>
        <w:t xml:space="preserve">, získal v roce 2014 jak titul v Porsche Mobil 1 </w:t>
      </w:r>
      <w:proofErr w:type="spellStart"/>
      <w:r w:rsidRPr="001105F0">
        <w:rPr>
          <w:rFonts w:ascii="Arial" w:hAnsi="Arial" w:cs="Arial"/>
          <w:bCs/>
          <w:color w:val="000000"/>
          <w:sz w:val="20"/>
          <w:szCs w:val="20"/>
        </w:rPr>
        <w:t>S</w:t>
      </w:r>
      <w:r>
        <w:rPr>
          <w:rFonts w:ascii="Arial" w:hAnsi="Arial" w:cs="Arial"/>
          <w:bCs/>
          <w:color w:val="000000"/>
          <w:sz w:val="20"/>
          <w:szCs w:val="20"/>
        </w:rPr>
        <w:t>upercupu</w:t>
      </w:r>
      <w:proofErr w:type="spellEnd"/>
      <w:r>
        <w:rPr>
          <w:rFonts w:ascii="Arial" w:hAnsi="Arial" w:cs="Arial"/>
          <w:bCs/>
          <w:color w:val="000000"/>
          <w:sz w:val="20"/>
          <w:szCs w:val="20"/>
        </w:rPr>
        <w:t xml:space="preserve">, </w:t>
      </w:r>
      <w:r w:rsidRPr="001105F0">
        <w:rPr>
          <w:rFonts w:ascii="Arial" w:hAnsi="Arial" w:cs="Arial"/>
          <w:bCs/>
          <w:color w:val="000000"/>
          <w:sz w:val="20"/>
          <w:szCs w:val="20"/>
        </w:rPr>
        <w:t xml:space="preserve">tak podruhé od roku 2013 zvítězil v Porsche </w:t>
      </w:r>
      <w:proofErr w:type="spellStart"/>
      <w:r w:rsidRPr="001105F0">
        <w:rPr>
          <w:rFonts w:ascii="Arial" w:hAnsi="Arial" w:cs="Arial"/>
          <w:bCs/>
          <w:color w:val="000000"/>
          <w:sz w:val="20"/>
          <w:szCs w:val="20"/>
        </w:rPr>
        <w:t>Carrera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Asia</w:t>
      </w:r>
      <w:proofErr w:type="spellEnd"/>
      <w:r w:rsidRPr="001105F0">
        <w:rPr>
          <w:rFonts w:ascii="Arial" w:hAnsi="Arial" w:cs="Arial"/>
          <w:bCs/>
          <w:color w:val="000000"/>
          <w:sz w:val="20"/>
          <w:szCs w:val="20"/>
        </w:rPr>
        <w:t xml:space="preserve">. „Kiwi“ navíc vyhrál dva závody </w:t>
      </w:r>
      <w:proofErr w:type="spellStart"/>
      <w:r w:rsidRPr="001105F0">
        <w:rPr>
          <w:rFonts w:ascii="Arial" w:hAnsi="Arial" w:cs="Arial"/>
          <w:bCs/>
          <w:color w:val="000000"/>
          <w:sz w:val="20"/>
          <w:szCs w:val="20"/>
        </w:rPr>
        <w:t>Carrera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Deutschland</w:t>
      </w:r>
      <w:proofErr w:type="spellEnd"/>
      <w:r w:rsidRPr="001105F0">
        <w:rPr>
          <w:rFonts w:ascii="Arial" w:hAnsi="Arial" w:cs="Arial"/>
          <w:bCs/>
          <w:color w:val="000000"/>
          <w:sz w:val="20"/>
          <w:szCs w:val="20"/>
        </w:rPr>
        <w:t xml:space="preserve"> a obsadil druhé místo v Petit </w:t>
      </w:r>
      <w:proofErr w:type="spellStart"/>
      <w:r w:rsidRPr="001105F0">
        <w:rPr>
          <w:rFonts w:ascii="Arial" w:hAnsi="Arial" w:cs="Arial"/>
          <w:bCs/>
          <w:color w:val="000000"/>
          <w:sz w:val="20"/>
          <w:szCs w:val="20"/>
        </w:rPr>
        <w:t>Le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Mans</w:t>
      </w:r>
      <w:proofErr w:type="spellEnd"/>
      <w:r w:rsidRPr="001105F0">
        <w:rPr>
          <w:rFonts w:ascii="Arial" w:hAnsi="Arial" w:cs="Arial"/>
          <w:bCs/>
          <w:color w:val="000000"/>
          <w:sz w:val="20"/>
          <w:szCs w:val="20"/>
        </w:rPr>
        <w:t xml:space="preserve"> na okruhu </w:t>
      </w:r>
      <w:proofErr w:type="spellStart"/>
      <w:r w:rsidRPr="001105F0">
        <w:rPr>
          <w:rFonts w:ascii="Arial" w:hAnsi="Arial" w:cs="Arial"/>
          <w:bCs/>
          <w:color w:val="000000"/>
          <w:sz w:val="20"/>
          <w:szCs w:val="20"/>
        </w:rPr>
        <w:t>Road</w:t>
      </w:r>
      <w:proofErr w:type="spellEnd"/>
      <w:r w:rsidRPr="001105F0">
        <w:rPr>
          <w:rFonts w:ascii="Arial" w:hAnsi="Arial" w:cs="Arial"/>
          <w:bCs/>
          <w:color w:val="000000"/>
          <w:sz w:val="20"/>
          <w:szCs w:val="20"/>
        </w:rPr>
        <w:t xml:space="preserve"> Atlanta, v jednom z klasických vytrvalostních závodů v USA. Tyto úspěchy mu před začátkem sezóny 2015 zajistily kontrakt továrního jezdce a následně se rychle prosadil do programu </w:t>
      </w:r>
      <w:r w:rsidRPr="001105F0">
        <w:rPr>
          <w:rFonts w:ascii="Arial" w:hAnsi="Arial" w:cs="Arial"/>
          <w:bCs/>
          <w:color w:val="000000"/>
          <w:sz w:val="20"/>
          <w:szCs w:val="20"/>
        </w:rPr>
        <w:lastRenderedPageBreak/>
        <w:t xml:space="preserve">LMP1. Ke svým startům za volantem 919 Hybrid ve </w:t>
      </w:r>
      <w:proofErr w:type="spellStart"/>
      <w:r w:rsidRPr="001105F0">
        <w:rPr>
          <w:rFonts w:ascii="Arial" w:hAnsi="Arial" w:cs="Arial"/>
          <w:bCs/>
          <w:color w:val="000000"/>
          <w:sz w:val="20"/>
          <w:szCs w:val="20"/>
        </w:rPr>
        <w:t>Spa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Francorchamps</w:t>
      </w:r>
      <w:proofErr w:type="spellEnd"/>
      <w:r w:rsidRPr="001105F0">
        <w:rPr>
          <w:rFonts w:ascii="Arial" w:hAnsi="Arial" w:cs="Arial"/>
          <w:bCs/>
          <w:color w:val="000000"/>
          <w:sz w:val="20"/>
          <w:szCs w:val="20"/>
        </w:rPr>
        <w:t xml:space="preserve"> a</w:t>
      </w:r>
      <w:r>
        <w:rPr>
          <w:rFonts w:ascii="Arial" w:hAnsi="Arial" w:cs="Arial"/>
          <w:bCs/>
          <w:color w:val="000000"/>
          <w:sz w:val="20"/>
          <w:szCs w:val="20"/>
        </w:rPr>
        <w:t> </w:t>
      </w:r>
      <w:proofErr w:type="spellStart"/>
      <w:r w:rsidRPr="001105F0">
        <w:rPr>
          <w:rFonts w:ascii="Arial" w:hAnsi="Arial" w:cs="Arial"/>
          <w:bCs/>
          <w:color w:val="000000"/>
          <w:sz w:val="20"/>
          <w:szCs w:val="20"/>
        </w:rPr>
        <w:t>Le</w:t>
      </w:r>
      <w:proofErr w:type="spellEnd"/>
      <w:r>
        <w:rPr>
          <w:rFonts w:ascii="Arial" w:hAnsi="Arial" w:cs="Arial"/>
          <w:bCs/>
          <w:color w:val="000000"/>
          <w:sz w:val="20"/>
          <w:szCs w:val="20"/>
        </w:rPr>
        <w:t> </w:t>
      </w:r>
      <w:proofErr w:type="spellStart"/>
      <w:r w:rsidRPr="001105F0">
        <w:rPr>
          <w:rFonts w:ascii="Arial" w:hAnsi="Arial" w:cs="Arial"/>
          <w:bCs/>
          <w:color w:val="000000"/>
          <w:sz w:val="20"/>
          <w:szCs w:val="20"/>
        </w:rPr>
        <w:t>Mans</w:t>
      </w:r>
      <w:proofErr w:type="spellEnd"/>
      <w:r w:rsidRPr="001105F0">
        <w:rPr>
          <w:rFonts w:ascii="Arial" w:hAnsi="Arial" w:cs="Arial"/>
          <w:bCs/>
          <w:color w:val="000000"/>
          <w:sz w:val="20"/>
          <w:szCs w:val="20"/>
        </w:rPr>
        <w:t xml:space="preserve"> přidá </w:t>
      </w:r>
      <w:proofErr w:type="spellStart"/>
      <w:r w:rsidRPr="001105F0">
        <w:rPr>
          <w:rFonts w:ascii="Arial" w:hAnsi="Arial" w:cs="Arial"/>
          <w:bCs/>
          <w:color w:val="000000"/>
          <w:sz w:val="20"/>
          <w:szCs w:val="20"/>
        </w:rPr>
        <w:t>Earl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Bamber</w:t>
      </w:r>
      <w:proofErr w:type="spellEnd"/>
      <w:r w:rsidRPr="001105F0">
        <w:rPr>
          <w:rFonts w:ascii="Arial" w:hAnsi="Arial" w:cs="Arial"/>
          <w:bCs/>
          <w:color w:val="000000"/>
          <w:sz w:val="20"/>
          <w:szCs w:val="20"/>
        </w:rPr>
        <w:t xml:space="preserve"> účast v Tudor </w:t>
      </w:r>
      <w:proofErr w:type="spellStart"/>
      <w:r w:rsidRPr="001105F0">
        <w:rPr>
          <w:rFonts w:ascii="Arial" w:hAnsi="Arial" w:cs="Arial"/>
          <w:bCs/>
          <w:color w:val="000000"/>
          <w:sz w:val="20"/>
          <w:szCs w:val="20"/>
        </w:rPr>
        <w:t>United</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SportCar</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Championship</w:t>
      </w:r>
      <w:proofErr w:type="spellEnd"/>
      <w:r w:rsidRPr="001105F0">
        <w:rPr>
          <w:rFonts w:ascii="Arial" w:hAnsi="Arial" w:cs="Arial"/>
          <w:bCs/>
          <w:color w:val="000000"/>
          <w:sz w:val="20"/>
          <w:szCs w:val="20"/>
        </w:rPr>
        <w:t xml:space="preserve"> v</w:t>
      </w:r>
      <w:r>
        <w:rPr>
          <w:rFonts w:ascii="Arial" w:hAnsi="Arial" w:cs="Arial"/>
          <w:bCs/>
          <w:color w:val="000000"/>
          <w:sz w:val="20"/>
          <w:szCs w:val="20"/>
        </w:rPr>
        <w:t> </w:t>
      </w:r>
      <w:r w:rsidRPr="001105F0">
        <w:rPr>
          <w:rFonts w:ascii="Arial" w:hAnsi="Arial" w:cs="Arial"/>
          <w:bCs/>
          <w:color w:val="000000"/>
          <w:sz w:val="20"/>
          <w:szCs w:val="20"/>
        </w:rPr>
        <w:t>USA a Kanadě s 911 RSR. „</w:t>
      </w:r>
      <w:r>
        <w:rPr>
          <w:rFonts w:ascii="Arial" w:hAnsi="Arial" w:cs="Arial"/>
          <w:bCs/>
          <w:color w:val="000000"/>
          <w:sz w:val="20"/>
          <w:szCs w:val="20"/>
        </w:rPr>
        <w:t>Získá</w:t>
      </w:r>
      <w:r w:rsidRPr="001105F0">
        <w:rPr>
          <w:rFonts w:ascii="Arial" w:hAnsi="Arial" w:cs="Arial"/>
          <w:bCs/>
          <w:color w:val="000000"/>
          <w:sz w:val="20"/>
          <w:szCs w:val="20"/>
        </w:rPr>
        <w:t>ní podpory od Porsche je pro závodníka životní šance,“ řekl. „Ve všech ohledech jsem se dostal na novou úroveň a</w:t>
      </w:r>
      <w:r>
        <w:rPr>
          <w:rFonts w:ascii="Arial" w:hAnsi="Arial" w:cs="Arial"/>
          <w:bCs/>
          <w:color w:val="000000"/>
          <w:sz w:val="20"/>
          <w:szCs w:val="20"/>
        </w:rPr>
        <w:t> </w:t>
      </w:r>
      <w:r w:rsidRPr="001105F0">
        <w:rPr>
          <w:rFonts w:ascii="Arial" w:hAnsi="Arial" w:cs="Arial"/>
          <w:bCs/>
          <w:color w:val="000000"/>
          <w:sz w:val="20"/>
          <w:szCs w:val="20"/>
        </w:rPr>
        <w:t>během sezóny udělám vše, co bude v mých silách, abych znovu tuto důvěru letos nezklamal.“</w:t>
      </w:r>
    </w:p>
    <w:p w:rsidR="00B87F2F" w:rsidRPr="001105F0"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proofErr w:type="spellStart"/>
      <w:r w:rsidRPr="001105F0">
        <w:rPr>
          <w:rFonts w:ascii="Arial" w:hAnsi="Arial" w:cs="Arial"/>
          <w:bCs/>
          <w:color w:val="000000"/>
          <w:sz w:val="20"/>
          <w:szCs w:val="20"/>
        </w:rPr>
        <w:t>Nick</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Tandy</w:t>
      </w:r>
      <w:proofErr w:type="spellEnd"/>
      <w:r w:rsidRPr="001105F0">
        <w:rPr>
          <w:rFonts w:ascii="Arial" w:hAnsi="Arial" w:cs="Arial"/>
          <w:bCs/>
          <w:color w:val="000000"/>
          <w:sz w:val="20"/>
          <w:szCs w:val="20"/>
        </w:rPr>
        <w:t xml:space="preserve"> také slavil své první velké úspěchy ve značkových pohárech Porsche. V roce 2010 závodil v Porsche Mobil 1 </w:t>
      </w:r>
      <w:proofErr w:type="spellStart"/>
      <w:r w:rsidRPr="001105F0">
        <w:rPr>
          <w:rFonts w:ascii="Arial" w:hAnsi="Arial" w:cs="Arial"/>
          <w:bCs/>
          <w:color w:val="000000"/>
          <w:sz w:val="20"/>
          <w:szCs w:val="20"/>
        </w:rPr>
        <w:t>Supercupu</w:t>
      </w:r>
      <w:proofErr w:type="spellEnd"/>
      <w:r w:rsidRPr="001105F0">
        <w:rPr>
          <w:rFonts w:ascii="Arial" w:hAnsi="Arial" w:cs="Arial"/>
          <w:bCs/>
          <w:color w:val="000000"/>
          <w:sz w:val="20"/>
          <w:szCs w:val="20"/>
        </w:rPr>
        <w:t xml:space="preserve"> a </w:t>
      </w:r>
      <w:proofErr w:type="spellStart"/>
      <w:r w:rsidRPr="001105F0">
        <w:rPr>
          <w:rFonts w:ascii="Arial" w:hAnsi="Arial" w:cs="Arial"/>
          <w:bCs/>
          <w:color w:val="000000"/>
          <w:sz w:val="20"/>
          <w:szCs w:val="20"/>
        </w:rPr>
        <w:t>Carrera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Deutschland</w:t>
      </w:r>
      <w:proofErr w:type="spellEnd"/>
      <w:r w:rsidRPr="001105F0">
        <w:rPr>
          <w:rFonts w:ascii="Arial" w:hAnsi="Arial" w:cs="Arial"/>
          <w:bCs/>
          <w:color w:val="000000"/>
          <w:sz w:val="20"/>
          <w:szCs w:val="20"/>
        </w:rPr>
        <w:t xml:space="preserve">, a v obou sériích se okamžitě </w:t>
      </w:r>
      <w:r>
        <w:rPr>
          <w:rFonts w:ascii="Arial" w:hAnsi="Arial" w:cs="Arial"/>
          <w:bCs/>
          <w:color w:val="000000"/>
          <w:sz w:val="20"/>
          <w:szCs w:val="20"/>
        </w:rPr>
        <w:t xml:space="preserve">stal vicemistrem. V roce 2011 </w:t>
      </w:r>
      <w:r w:rsidRPr="001105F0">
        <w:rPr>
          <w:rFonts w:ascii="Arial" w:hAnsi="Arial" w:cs="Arial"/>
          <w:bCs/>
          <w:color w:val="000000"/>
          <w:sz w:val="20"/>
          <w:szCs w:val="20"/>
        </w:rPr>
        <w:t>celkov</w:t>
      </w:r>
      <w:r>
        <w:rPr>
          <w:rFonts w:ascii="Arial" w:hAnsi="Arial" w:cs="Arial"/>
          <w:bCs/>
          <w:color w:val="000000"/>
          <w:sz w:val="20"/>
          <w:szCs w:val="20"/>
        </w:rPr>
        <w:t>ě</w:t>
      </w:r>
      <w:r w:rsidRPr="001105F0">
        <w:rPr>
          <w:rFonts w:ascii="Arial" w:hAnsi="Arial" w:cs="Arial"/>
          <w:bCs/>
          <w:color w:val="000000"/>
          <w:sz w:val="20"/>
          <w:szCs w:val="20"/>
        </w:rPr>
        <w:t xml:space="preserve"> </w:t>
      </w:r>
      <w:r>
        <w:rPr>
          <w:rFonts w:ascii="Arial" w:hAnsi="Arial" w:cs="Arial"/>
          <w:bCs/>
          <w:color w:val="000000"/>
          <w:sz w:val="20"/>
          <w:szCs w:val="20"/>
        </w:rPr>
        <w:t>z</w:t>
      </w:r>
      <w:r w:rsidRPr="001105F0">
        <w:rPr>
          <w:rFonts w:ascii="Arial" w:hAnsi="Arial" w:cs="Arial"/>
          <w:bCs/>
          <w:color w:val="000000"/>
          <w:sz w:val="20"/>
          <w:szCs w:val="20"/>
        </w:rPr>
        <w:t>vítěz</w:t>
      </w:r>
      <w:r>
        <w:rPr>
          <w:rFonts w:ascii="Arial" w:hAnsi="Arial" w:cs="Arial"/>
          <w:bCs/>
          <w:color w:val="000000"/>
          <w:sz w:val="20"/>
          <w:szCs w:val="20"/>
        </w:rPr>
        <w:t>il v</w:t>
      </w:r>
      <w:r w:rsidRPr="001105F0">
        <w:rPr>
          <w:rFonts w:ascii="Arial" w:hAnsi="Arial" w:cs="Arial"/>
          <w:bCs/>
          <w:color w:val="000000"/>
          <w:sz w:val="20"/>
          <w:szCs w:val="20"/>
        </w:rPr>
        <w:t xml:space="preserve"> </w:t>
      </w:r>
      <w:proofErr w:type="spellStart"/>
      <w:proofErr w:type="gramStart"/>
      <w:r w:rsidRPr="001105F0">
        <w:rPr>
          <w:rFonts w:ascii="Arial" w:hAnsi="Arial" w:cs="Arial"/>
          <w:bCs/>
          <w:color w:val="000000"/>
          <w:sz w:val="20"/>
          <w:szCs w:val="20"/>
        </w:rPr>
        <w:t>Carrera</w:t>
      </w:r>
      <w:proofErr w:type="spellEnd"/>
      <w:proofErr w:type="gram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Deut</w:t>
      </w:r>
      <w:r>
        <w:rPr>
          <w:rFonts w:ascii="Arial" w:hAnsi="Arial" w:cs="Arial"/>
          <w:bCs/>
          <w:color w:val="000000"/>
          <w:sz w:val="20"/>
          <w:szCs w:val="20"/>
        </w:rPr>
        <w:t>s</w:t>
      </w:r>
      <w:r w:rsidRPr="001105F0">
        <w:rPr>
          <w:rFonts w:ascii="Arial" w:hAnsi="Arial" w:cs="Arial"/>
          <w:bCs/>
          <w:color w:val="000000"/>
          <w:sz w:val="20"/>
          <w:szCs w:val="20"/>
        </w:rPr>
        <w:t>chland</w:t>
      </w:r>
      <w:proofErr w:type="spellEnd"/>
      <w:r w:rsidRPr="001105F0">
        <w:rPr>
          <w:rFonts w:ascii="Arial" w:hAnsi="Arial" w:cs="Arial"/>
          <w:bCs/>
          <w:color w:val="000000"/>
          <w:sz w:val="20"/>
          <w:szCs w:val="20"/>
        </w:rPr>
        <w:t xml:space="preserve"> a v následujícím roce získal </w:t>
      </w:r>
      <w:proofErr w:type="spellStart"/>
      <w:r w:rsidRPr="001105F0">
        <w:rPr>
          <w:rFonts w:ascii="Arial" w:hAnsi="Arial" w:cs="Arial"/>
          <w:bCs/>
          <w:color w:val="000000"/>
          <w:sz w:val="20"/>
          <w:szCs w:val="20"/>
        </w:rPr>
        <w:t>Porche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w:t>
      </w:r>
      <w:proofErr w:type="spellEnd"/>
      <w:r w:rsidRPr="001105F0">
        <w:rPr>
          <w:rFonts w:ascii="Arial" w:hAnsi="Arial" w:cs="Arial"/>
          <w:bCs/>
          <w:color w:val="000000"/>
          <w:sz w:val="20"/>
          <w:szCs w:val="20"/>
        </w:rPr>
        <w:t xml:space="preserve"> pro nejúspěšnějšího soukromého jezdce Porsche světa. Rok 2013 </w:t>
      </w:r>
      <w:r>
        <w:rPr>
          <w:rFonts w:ascii="Arial" w:hAnsi="Arial" w:cs="Arial"/>
          <w:bCs/>
          <w:color w:val="000000"/>
          <w:sz w:val="20"/>
          <w:szCs w:val="20"/>
        </w:rPr>
        <w:t xml:space="preserve">mu </w:t>
      </w:r>
      <w:r w:rsidRPr="001105F0">
        <w:rPr>
          <w:rFonts w:ascii="Arial" w:hAnsi="Arial" w:cs="Arial"/>
          <w:bCs/>
          <w:color w:val="000000"/>
          <w:sz w:val="20"/>
          <w:szCs w:val="20"/>
        </w:rPr>
        <w:t xml:space="preserve">přinesl povýšení do továrního týmu a zvítězil v Petit </w:t>
      </w:r>
      <w:proofErr w:type="spellStart"/>
      <w:r w:rsidRPr="001105F0">
        <w:rPr>
          <w:rFonts w:ascii="Arial" w:hAnsi="Arial" w:cs="Arial"/>
          <w:bCs/>
          <w:color w:val="000000"/>
          <w:sz w:val="20"/>
          <w:szCs w:val="20"/>
        </w:rPr>
        <w:t>Le</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Mans</w:t>
      </w:r>
      <w:proofErr w:type="spellEnd"/>
      <w:r>
        <w:rPr>
          <w:rFonts w:ascii="Arial" w:hAnsi="Arial" w:cs="Arial"/>
          <w:bCs/>
          <w:color w:val="000000"/>
          <w:sz w:val="20"/>
          <w:szCs w:val="20"/>
        </w:rPr>
        <w:t>,</w:t>
      </w:r>
      <w:r w:rsidRPr="001105F0">
        <w:rPr>
          <w:rFonts w:ascii="Arial" w:hAnsi="Arial" w:cs="Arial"/>
          <w:bCs/>
          <w:color w:val="000000"/>
          <w:sz w:val="20"/>
          <w:szCs w:val="20"/>
        </w:rPr>
        <w:t xml:space="preserve"> stejně jako v úvodních podnicích sezóny 2014</w:t>
      </w:r>
      <w:r>
        <w:rPr>
          <w:rFonts w:ascii="Arial" w:hAnsi="Arial" w:cs="Arial"/>
          <w:bCs/>
          <w:color w:val="000000"/>
          <w:sz w:val="20"/>
          <w:szCs w:val="20"/>
        </w:rPr>
        <w:t>,</w:t>
      </w:r>
      <w:r w:rsidRPr="001105F0">
        <w:rPr>
          <w:rFonts w:ascii="Arial" w:hAnsi="Arial" w:cs="Arial"/>
          <w:bCs/>
          <w:color w:val="000000"/>
          <w:sz w:val="20"/>
          <w:szCs w:val="20"/>
        </w:rPr>
        <w:t xml:space="preserve"> 24h v </w:t>
      </w:r>
      <w:proofErr w:type="spellStart"/>
      <w:r w:rsidRPr="001105F0">
        <w:rPr>
          <w:rFonts w:ascii="Arial" w:hAnsi="Arial" w:cs="Arial"/>
          <w:bCs/>
          <w:color w:val="000000"/>
          <w:sz w:val="20"/>
          <w:szCs w:val="20"/>
        </w:rPr>
        <w:t>Daytoně</w:t>
      </w:r>
      <w:proofErr w:type="spellEnd"/>
      <w:r w:rsidRPr="001105F0">
        <w:rPr>
          <w:rFonts w:ascii="Arial" w:hAnsi="Arial" w:cs="Arial"/>
          <w:bCs/>
          <w:color w:val="000000"/>
          <w:sz w:val="20"/>
          <w:szCs w:val="20"/>
        </w:rPr>
        <w:t xml:space="preserve"> a WEC na </w:t>
      </w:r>
      <w:proofErr w:type="spellStart"/>
      <w:r w:rsidRPr="001105F0">
        <w:rPr>
          <w:rFonts w:ascii="Arial" w:hAnsi="Arial" w:cs="Arial"/>
          <w:bCs/>
          <w:color w:val="000000"/>
          <w:sz w:val="20"/>
          <w:szCs w:val="20"/>
        </w:rPr>
        <w:t>Silverstonu</w:t>
      </w:r>
      <w:proofErr w:type="spellEnd"/>
      <w:r w:rsidRPr="001105F0">
        <w:rPr>
          <w:rFonts w:ascii="Arial" w:hAnsi="Arial" w:cs="Arial"/>
          <w:bCs/>
          <w:color w:val="000000"/>
          <w:sz w:val="20"/>
          <w:szCs w:val="20"/>
        </w:rPr>
        <w:t>. I on bude vedle zapojení do LMP1 paralelně pokračovat v</w:t>
      </w:r>
      <w:r>
        <w:rPr>
          <w:rFonts w:ascii="Arial" w:hAnsi="Arial" w:cs="Arial"/>
          <w:bCs/>
          <w:color w:val="000000"/>
          <w:sz w:val="20"/>
          <w:szCs w:val="20"/>
        </w:rPr>
        <w:t> </w:t>
      </w:r>
      <w:r w:rsidRPr="001105F0">
        <w:rPr>
          <w:rFonts w:ascii="Arial" w:hAnsi="Arial" w:cs="Arial"/>
          <w:bCs/>
          <w:color w:val="000000"/>
          <w:sz w:val="20"/>
          <w:szCs w:val="20"/>
        </w:rPr>
        <w:t>závodění s 911 RSR.</w:t>
      </w:r>
    </w:p>
    <w:p w:rsidR="00B87F2F" w:rsidRPr="001105F0"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r w:rsidRPr="001105F0">
        <w:rPr>
          <w:rFonts w:ascii="Arial" w:hAnsi="Arial" w:cs="Arial"/>
          <w:bCs/>
          <w:color w:val="000000"/>
          <w:sz w:val="20"/>
          <w:szCs w:val="20"/>
        </w:rPr>
        <w:t xml:space="preserve">„Z </w:t>
      </w:r>
      <w:proofErr w:type="spellStart"/>
      <w:r w:rsidRPr="001105F0">
        <w:rPr>
          <w:rFonts w:ascii="Arial" w:hAnsi="Arial" w:cs="Arial"/>
          <w:bCs/>
          <w:color w:val="000000"/>
          <w:sz w:val="20"/>
          <w:szCs w:val="20"/>
        </w:rPr>
        <w:t>Earla</w:t>
      </w:r>
      <w:proofErr w:type="spellEnd"/>
      <w:r w:rsidRPr="001105F0">
        <w:rPr>
          <w:rFonts w:ascii="Arial" w:hAnsi="Arial" w:cs="Arial"/>
          <w:bCs/>
          <w:color w:val="000000"/>
          <w:sz w:val="20"/>
          <w:szCs w:val="20"/>
        </w:rPr>
        <w:t xml:space="preserve"> a Nicka jsem nadšen. Zasloužili si tuto šanci svými působivými výkony,“ říká šéf </w:t>
      </w:r>
      <w:proofErr w:type="spellStart"/>
      <w:r w:rsidRPr="001105F0">
        <w:rPr>
          <w:rFonts w:ascii="Arial" w:hAnsi="Arial" w:cs="Arial"/>
          <w:bCs/>
          <w:color w:val="000000"/>
          <w:sz w:val="20"/>
          <w:szCs w:val="20"/>
        </w:rPr>
        <w:t>motorsportu</w:t>
      </w:r>
      <w:proofErr w:type="spellEnd"/>
      <w:r w:rsidRPr="001105F0">
        <w:rPr>
          <w:rFonts w:ascii="Arial" w:hAnsi="Arial" w:cs="Arial"/>
          <w:bCs/>
          <w:color w:val="000000"/>
          <w:sz w:val="20"/>
          <w:szCs w:val="20"/>
        </w:rPr>
        <w:t xml:space="preserve"> Porsche Dr. Frank-</w:t>
      </w:r>
      <w:proofErr w:type="spellStart"/>
      <w:r w:rsidRPr="001105F0">
        <w:rPr>
          <w:rFonts w:ascii="Arial" w:hAnsi="Arial" w:cs="Arial"/>
          <w:bCs/>
          <w:color w:val="000000"/>
          <w:sz w:val="20"/>
          <w:szCs w:val="20"/>
        </w:rPr>
        <w:t>Steffen</w:t>
      </w:r>
      <w:proofErr w:type="spellEnd"/>
      <w:r>
        <w:rPr>
          <w:rFonts w:ascii="Arial" w:hAnsi="Arial" w:cs="Arial"/>
          <w:bCs/>
          <w:color w:val="000000"/>
          <w:sz w:val="20"/>
          <w:szCs w:val="20"/>
        </w:rPr>
        <w:t xml:space="preserve"> </w:t>
      </w:r>
      <w:proofErr w:type="spellStart"/>
      <w:r w:rsidRPr="001105F0">
        <w:rPr>
          <w:rFonts w:ascii="Arial" w:hAnsi="Arial" w:cs="Arial"/>
          <w:bCs/>
          <w:color w:val="000000"/>
          <w:sz w:val="20"/>
          <w:szCs w:val="20"/>
        </w:rPr>
        <w:t>Walisser</w:t>
      </w:r>
      <w:proofErr w:type="spellEnd"/>
      <w:r w:rsidRPr="001105F0">
        <w:rPr>
          <w:rFonts w:ascii="Arial" w:hAnsi="Arial" w:cs="Arial"/>
          <w:bCs/>
          <w:color w:val="000000"/>
          <w:sz w:val="20"/>
          <w:szCs w:val="20"/>
        </w:rPr>
        <w:t>. „Jejich zařazení do královské třídy vytrvalostních závodů není jen potvrzením efektivity konceptu programu Porsche pro výchovu mladých jezdců. Podtrhuje to také důležitost značkových pohárových sérií Porsche jako odrazového můstku pro mladé jezdce, kteří předvedou potřebný talent, velkou ochotu se učit a rozhodující vůli uspět. Porsche otevírá všechny dveře těm, kteří jsou opravdu rychlí.“</w:t>
      </w:r>
    </w:p>
    <w:p w:rsidR="00B87F2F" w:rsidRPr="001105F0" w:rsidRDefault="00B87F2F" w:rsidP="001105F0">
      <w:pPr>
        <w:spacing w:line="360" w:lineRule="auto"/>
        <w:ind w:left="2124"/>
        <w:jc w:val="both"/>
        <w:rPr>
          <w:rFonts w:ascii="Arial" w:hAnsi="Arial" w:cs="Arial"/>
          <w:bCs/>
          <w:color w:val="000000"/>
          <w:sz w:val="20"/>
          <w:szCs w:val="20"/>
        </w:rPr>
      </w:pPr>
    </w:p>
    <w:p w:rsidR="00B87F2F" w:rsidRPr="001105F0" w:rsidRDefault="00B87F2F" w:rsidP="001105F0">
      <w:pPr>
        <w:spacing w:line="360" w:lineRule="auto"/>
        <w:ind w:left="2124"/>
        <w:jc w:val="both"/>
        <w:rPr>
          <w:rFonts w:ascii="Arial" w:hAnsi="Arial" w:cs="Arial"/>
          <w:bCs/>
          <w:color w:val="000000"/>
          <w:sz w:val="20"/>
          <w:szCs w:val="20"/>
        </w:rPr>
      </w:pPr>
      <w:r w:rsidRPr="001105F0">
        <w:rPr>
          <w:rFonts w:ascii="Arial" w:hAnsi="Arial" w:cs="Arial"/>
          <w:bCs/>
          <w:color w:val="000000"/>
          <w:sz w:val="20"/>
          <w:szCs w:val="20"/>
        </w:rPr>
        <w:t xml:space="preserve">Čtyři piloti z letošní jezdecké sestavy LPM1 pro WEC začali své kariéry ve značkových pohárech Porsche. Navíc </w:t>
      </w:r>
      <w:proofErr w:type="spellStart"/>
      <w:r w:rsidRPr="001105F0">
        <w:rPr>
          <w:rFonts w:ascii="Arial" w:hAnsi="Arial" w:cs="Arial"/>
          <w:bCs/>
          <w:color w:val="000000"/>
          <w:sz w:val="20"/>
          <w:szCs w:val="20"/>
        </w:rPr>
        <w:t>Earl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Bamber</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Nick</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Tandy</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Timo</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Bernhard</w:t>
      </w:r>
      <w:proofErr w:type="spellEnd"/>
      <w:r w:rsidRPr="001105F0">
        <w:rPr>
          <w:rFonts w:ascii="Arial" w:hAnsi="Arial" w:cs="Arial"/>
          <w:bCs/>
          <w:color w:val="000000"/>
          <w:sz w:val="20"/>
          <w:szCs w:val="20"/>
        </w:rPr>
        <w:t xml:space="preserve"> a </w:t>
      </w:r>
      <w:proofErr w:type="spellStart"/>
      <w:r w:rsidRPr="001105F0">
        <w:rPr>
          <w:rFonts w:ascii="Arial" w:hAnsi="Arial" w:cs="Arial"/>
          <w:bCs/>
          <w:color w:val="000000"/>
          <w:sz w:val="20"/>
          <w:szCs w:val="20"/>
        </w:rPr>
        <w:t>Marc</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Lieb</w:t>
      </w:r>
      <w:proofErr w:type="spellEnd"/>
      <w:r w:rsidRPr="001105F0">
        <w:rPr>
          <w:rFonts w:ascii="Arial" w:hAnsi="Arial" w:cs="Arial"/>
          <w:bCs/>
          <w:color w:val="000000"/>
          <w:sz w:val="20"/>
          <w:szCs w:val="20"/>
        </w:rPr>
        <w:t xml:space="preserve"> se tam dostali díky programu Porsche pro výchovu mladých jezdců a zařadili se mezi nejlepší piloty sportovních vozů planety. Tito čtyři mají jednu věc shodnou: všichni během své kariéry zvítězili v</w:t>
      </w:r>
      <w:r>
        <w:rPr>
          <w:rFonts w:ascii="Arial" w:hAnsi="Arial" w:cs="Arial"/>
          <w:bCs/>
          <w:color w:val="000000"/>
          <w:sz w:val="20"/>
          <w:szCs w:val="20"/>
        </w:rPr>
        <w:t> </w:t>
      </w:r>
      <w:bookmarkStart w:id="0" w:name="_GoBack"/>
      <w:bookmarkEnd w:id="0"/>
      <w:r w:rsidRPr="001105F0">
        <w:rPr>
          <w:rFonts w:ascii="Arial" w:hAnsi="Arial" w:cs="Arial"/>
          <w:bCs/>
          <w:color w:val="000000"/>
          <w:sz w:val="20"/>
          <w:szCs w:val="20"/>
        </w:rPr>
        <w:t xml:space="preserve">Porsche Mobil 1 </w:t>
      </w:r>
      <w:proofErr w:type="spellStart"/>
      <w:r w:rsidRPr="001105F0">
        <w:rPr>
          <w:rFonts w:ascii="Arial" w:hAnsi="Arial" w:cs="Arial"/>
          <w:bCs/>
          <w:color w:val="000000"/>
          <w:sz w:val="20"/>
          <w:szCs w:val="20"/>
        </w:rPr>
        <w:t>Supercupu</w:t>
      </w:r>
      <w:proofErr w:type="spellEnd"/>
      <w:r w:rsidRPr="001105F0">
        <w:rPr>
          <w:rFonts w:ascii="Arial" w:hAnsi="Arial" w:cs="Arial"/>
          <w:bCs/>
          <w:color w:val="000000"/>
          <w:sz w:val="20"/>
          <w:szCs w:val="20"/>
        </w:rPr>
        <w:t xml:space="preserve"> nebo </w:t>
      </w:r>
      <w:proofErr w:type="spellStart"/>
      <w:r w:rsidRPr="001105F0">
        <w:rPr>
          <w:rFonts w:ascii="Arial" w:hAnsi="Arial" w:cs="Arial"/>
          <w:bCs/>
          <w:color w:val="000000"/>
          <w:sz w:val="20"/>
          <w:szCs w:val="20"/>
        </w:rPr>
        <w:t>Carrera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Deutschland</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Timo</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Bernhard</w:t>
      </w:r>
      <w:proofErr w:type="spellEnd"/>
      <w:r w:rsidRPr="001105F0">
        <w:rPr>
          <w:rFonts w:ascii="Arial" w:hAnsi="Arial" w:cs="Arial"/>
          <w:bCs/>
          <w:color w:val="000000"/>
          <w:sz w:val="20"/>
          <w:szCs w:val="20"/>
        </w:rPr>
        <w:t xml:space="preserve"> získal jako Porsche Junior titul v Porsche </w:t>
      </w:r>
      <w:proofErr w:type="spellStart"/>
      <w:r w:rsidRPr="001105F0">
        <w:rPr>
          <w:rFonts w:ascii="Arial" w:hAnsi="Arial" w:cs="Arial"/>
          <w:bCs/>
          <w:color w:val="000000"/>
          <w:sz w:val="20"/>
          <w:szCs w:val="20"/>
        </w:rPr>
        <w:t>Carrera</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Cupu</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Deutschland</w:t>
      </w:r>
      <w:proofErr w:type="spellEnd"/>
      <w:r w:rsidRPr="001105F0">
        <w:rPr>
          <w:rFonts w:ascii="Arial" w:hAnsi="Arial" w:cs="Arial"/>
          <w:bCs/>
          <w:color w:val="000000"/>
          <w:sz w:val="20"/>
          <w:szCs w:val="20"/>
        </w:rPr>
        <w:t xml:space="preserve"> v roce 2001, </w:t>
      </w:r>
      <w:proofErr w:type="spellStart"/>
      <w:r w:rsidRPr="001105F0">
        <w:rPr>
          <w:rFonts w:ascii="Arial" w:hAnsi="Arial" w:cs="Arial"/>
          <w:bCs/>
          <w:color w:val="000000"/>
          <w:sz w:val="20"/>
          <w:szCs w:val="20"/>
        </w:rPr>
        <w:t>Marc</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Lieb</w:t>
      </w:r>
      <w:proofErr w:type="spellEnd"/>
      <w:r w:rsidRPr="001105F0">
        <w:rPr>
          <w:rFonts w:ascii="Arial" w:hAnsi="Arial" w:cs="Arial"/>
          <w:bCs/>
          <w:color w:val="000000"/>
          <w:sz w:val="20"/>
          <w:szCs w:val="20"/>
        </w:rPr>
        <w:t xml:space="preserve"> v následujícím roce, rovněž jako Porsche Junior. </w:t>
      </w:r>
      <w:proofErr w:type="spellStart"/>
      <w:r w:rsidRPr="001105F0">
        <w:rPr>
          <w:rFonts w:ascii="Arial" w:hAnsi="Arial" w:cs="Arial"/>
          <w:bCs/>
          <w:color w:val="000000"/>
          <w:sz w:val="20"/>
          <w:szCs w:val="20"/>
        </w:rPr>
        <w:t>Nick</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Tandy</w:t>
      </w:r>
      <w:proofErr w:type="spellEnd"/>
      <w:r w:rsidRPr="001105F0">
        <w:rPr>
          <w:rFonts w:ascii="Arial" w:hAnsi="Arial" w:cs="Arial"/>
          <w:bCs/>
          <w:color w:val="000000"/>
          <w:sz w:val="20"/>
          <w:szCs w:val="20"/>
        </w:rPr>
        <w:t xml:space="preserve"> si tento úspěch připsal v roce </w:t>
      </w:r>
      <w:smartTag w:uri="urn:schemas-microsoft-com:office:smarttags" w:element="metricconverter">
        <w:smartTagPr>
          <w:attr w:name="ProductID" w:val="2011 a"/>
        </w:smartTagPr>
        <w:r w:rsidRPr="001105F0">
          <w:rPr>
            <w:rFonts w:ascii="Arial" w:hAnsi="Arial" w:cs="Arial"/>
            <w:bCs/>
            <w:color w:val="000000"/>
            <w:sz w:val="20"/>
            <w:szCs w:val="20"/>
          </w:rPr>
          <w:t>2011 a</w:t>
        </w:r>
      </w:smartTag>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Earl</w:t>
      </w:r>
      <w:proofErr w:type="spellEnd"/>
      <w:r w:rsidRPr="001105F0">
        <w:rPr>
          <w:rFonts w:ascii="Arial" w:hAnsi="Arial" w:cs="Arial"/>
          <w:bCs/>
          <w:color w:val="000000"/>
          <w:sz w:val="20"/>
          <w:szCs w:val="20"/>
        </w:rPr>
        <w:t xml:space="preserve"> </w:t>
      </w:r>
      <w:proofErr w:type="spellStart"/>
      <w:r w:rsidRPr="001105F0">
        <w:rPr>
          <w:rFonts w:ascii="Arial" w:hAnsi="Arial" w:cs="Arial"/>
          <w:bCs/>
          <w:color w:val="000000"/>
          <w:sz w:val="20"/>
          <w:szCs w:val="20"/>
        </w:rPr>
        <w:t>Bamber</w:t>
      </w:r>
      <w:proofErr w:type="spellEnd"/>
      <w:r w:rsidRPr="001105F0">
        <w:rPr>
          <w:rFonts w:ascii="Arial" w:hAnsi="Arial" w:cs="Arial"/>
          <w:bCs/>
          <w:color w:val="000000"/>
          <w:sz w:val="20"/>
          <w:szCs w:val="20"/>
        </w:rPr>
        <w:t xml:space="preserve"> zvítězil v Porsche Mobil 1 </w:t>
      </w:r>
      <w:proofErr w:type="spellStart"/>
      <w:r w:rsidRPr="001105F0">
        <w:rPr>
          <w:rFonts w:ascii="Arial" w:hAnsi="Arial" w:cs="Arial"/>
          <w:bCs/>
          <w:color w:val="000000"/>
          <w:sz w:val="20"/>
          <w:szCs w:val="20"/>
        </w:rPr>
        <w:t>Supercupu</w:t>
      </w:r>
      <w:proofErr w:type="spellEnd"/>
      <w:r w:rsidRPr="001105F0">
        <w:rPr>
          <w:rFonts w:ascii="Arial" w:hAnsi="Arial" w:cs="Arial"/>
          <w:bCs/>
          <w:color w:val="000000"/>
          <w:sz w:val="20"/>
          <w:szCs w:val="20"/>
        </w:rPr>
        <w:t xml:space="preserve"> v roce 2014.</w:t>
      </w:r>
    </w:p>
    <w:p w:rsidR="00B87F2F" w:rsidRPr="006D6BEF" w:rsidRDefault="00B87F2F" w:rsidP="006D6BEF">
      <w:pPr>
        <w:spacing w:line="360" w:lineRule="auto"/>
        <w:ind w:left="2124"/>
        <w:jc w:val="both"/>
        <w:rPr>
          <w:rFonts w:ascii="Arial" w:hAnsi="Arial" w:cs="Arial"/>
          <w:bCs/>
          <w:color w:val="000000"/>
          <w:sz w:val="20"/>
          <w:szCs w:val="20"/>
        </w:rPr>
      </w:pPr>
    </w:p>
    <w:p w:rsidR="00B87F2F" w:rsidRPr="006D6BEF" w:rsidRDefault="00B87F2F" w:rsidP="006D6BEF">
      <w:pPr>
        <w:spacing w:line="360" w:lineRule="auto"/>
        <w:ind w:left="2124"/>
        <w:jc w:val="both"/>
        <w:rPr>
          <w:rFonts w:ascii="Arial" w:hAnsi="Arial" w:cs="Arial"/>
          <w:bCs/>
          <w:color w:val="000000"/>
          <w:sz w:val="20"/>
          <w:szCs w:val="20"/>
        </w:rPr>
      </w:pPr>
    </w:p>
    <w:p w:rsidR="00B87F2F" w:rsidRPr="006D6BEF" w:rsidRDefault="00B87F2F" w:rsidP="006D6BEF">
      <w:pPr>
        <w:ind w:left="2126"/>
        <w:jc w:val="both"/>
        <w:rPr>
          <w:rFonts w:ascii="Arial" w:hAnsi="Arial" w:cs="Arial"/>
          <w:bCs/>
          <w:color w:val="000000"/>
          <w:sz w:val="16"/>
          <w:szCs w:val="16"/>
        </w:rPr>
      </w:pPr>
      <w:r w:rsidRPr="006D6BEF">
        <w:rPr>
          <w:rFonts w:ascii="Arial" w:hAnsi="Arial" w:cs="Arial"/>
          <w:b/>
          <w:bCs/>
          <w:color w:val="000000"/>
          <w:sz w:val="16"/>
          <w:szCs w:val="16"/>
          <w:u w:val="single"/>
        </w:rPr>
        <w:t>Poznámka:</w:t>
      </w:r>
      <w:r>
        <w:rPr>
          <w:rFonts w:ascii="Arial" w:hAnsi="Arial" w:cs="Arial"/>
          <w:bCs/>
          <w:color w:val="000000"/>
          <w:sz w:val="16"/>
          <w:szCs w:val="16"/>
        </w:rPr>
        <w:t xml:space="preserve"> Fotografické</w:t>
      </w:r>
      <w:r w:rsidRPr="006D6BEF">
        <w:rPr>
          <w:rFonts w:ascii="Arial" w:hAnsi="Arial" w:cs="Arial"/>
          <w:bCs/>
          <w:color w:val="000000"/>
          <w:sz w:val="16"/>
          <w:szCs w:val="16"/>
        </w:rPr>
        <w:t xml:space="preserve"> a video materiály související s </w:t>
      </w:r>
      <w:proofErr w:type="spellStart"/>
      <w:r w:rsidRPr="006D6BEF">
        <w:rPr>
          <w:rFonts w:ascii="Arial" w:hAnsi="Arial" w:cs="Arial"/>
          <w:bCs/>
          <w:color w:val="000000"/>
          <w:sz w:val="16"/>
          <w:szCs w:val="16"/>
        </w:rPr>
        <w:t>World</w:t>
      </w:r>
      <w:proofErr w:type="spellEnd"/>
      <w:r w:rsidRPr="006D6BEF">
        <w:rPr>
          <w:rFonts w:ascii="Arial" w:hAnsi="Arial" w:cs="Arial"/>
          <w:bCs/>
          <w:color w:val="000000"/>
          <w:sz w:val="16"/>
          <w:szCs w:val="16"/>
        </w:rPr>
        <w:t xml:space="preserve"> </w:t>
      </w:r>
      <w:proofErr w:type="spellStart"/>
      <w:r w:rsidRPr="006D6BEF">
        <w:rPr>
          <w:rFonts w:ascii="Arial" w:hAnsi="Arial" w:cs="Arial"/>
          <w:bCs/>
          <w:color w:val="000000"/>
          <w:sz w:val="16"/>
          <w:szCs w:val="16"/>
        </w:rPr>
        <w:t>Endurance</w:t>
      </w:r>
      <w:proofErr w:type="spellEnd"/>
      <w:r w:rsidRPr="006D6BEF">
        <w:rPr>
          <w:rFonts w:ascii="Arial" w:hAnsi="Arial" w:cs="Arial"/>
          <w:bCs/>
          <w:color w:val="000000"/>
          <w:sz w:val="16"/>
          <w:szCs w:val="16"/>
        </w:rPr>
        <w:t xml:space="preserve"> </w:t>
      </w:r>
      <w:proofErr w:type="spellStart"/>
      <w:r w:rsidRPr="006D6BEF">
        <w:rPr>
          <w:rFonts w:ascii="Arial" w:hAnsi="Arial" w:cs="Arial"/>
          <w:bCs/>
          <w:color w:val="000000"/>
          <w:sz w:val="16"/>
          <w:szCs w:val="16"/>
        </w:rPr>
        <w:t>Championship</w:t>
      </w:r>
      <w:proofErr w:type="spellEnd"/>
      <w:r w:rsidRPr="006D6BEF">
        <w:rPr>
          <w:rFonts w:ascii="Arial" w:hAnsi="Arial" w:cs="Arial"/>
          <w:bCs/>
          <w:color w:val="000000"/>
          <w:sz w:val="16"/>
          <w:szCs w:val="16"/>
        </w:rPr>
        <w:t xml:space="preserve"> (WEC) jsou akreditovaným novinářům k dispozici v </w:t>
      </w:r>
      <w:proofErr w:type="spellStart"/>
      <w:r w:rsidRPr="006D6BEF">
        <w:rPr>
          <w:rFonts w:ascii="Arial" w:hAnsi="Arial" w:cs="Arial"/>
          <w:bCs/>
          <w:color w:val="000000"/>
          <w:sz w:val="16"/>
          <w:szCs w:val="16"/>
        </w:rPr>
        <w:t>mediadatabázi</w:t>
      </w:r>
      <w:proofErr w:type="spellEnd"/>
      <w:r w:rsidRPr="006D6BEF">
        <w:rPr>
          <w:rFonts w:ascii="Arial" w:hAnsi="Arial" w:cs="Arial"/>
          <w:bCs/>
          <w:color w:val="000000"/>
          <w:sz w:val="16"/>
          <w:szCs w:val="16"/>
        </w:rPr>
        <w:t xml:space="preserve"> Porsche na adrese https://presse.</w:t>
      </w:r>
      <w:proofErr w:type="gramStart"/>
      <w:r w:rsidRPr="006D6BEF">
        <w:rPr>
          <w:rFonts w:ascii="Arial" w:hAnsi="Arial" w:cs="Arial"/>
          <w:bCs/>
          <w:color w:val="000000"/>
          <w:sz w:val="16"/>
          <w:szCs w:val="16"/>
        </w:rPr>
        <w:t>porsche</w:t>
      </w:r>
      <w:proofErr w:type="gramEnd"/>
      <w:r w:rsidRPr="006D6BEF">
        <w:rPr>
          <w:rFonts w:ascii="Arial" w:hAnsi="Arial" w:cs="Arial"/>
          <w:bCs/>
          <w:color w:val="000000"/>
          <w:sz w:val="16"/>
          <w:szCs w:val="16"/>
        </w:rPr>
        <w:t>.</w:t>
      </w:r>
      <w:proofErr w:type="gramStart"/>
      <w:r w:rsidRPr="006D6BEF">
        <w:rPr>
          <w:rFonts w:ascii="Arial" w:hAnsi="Arial" w:cs="Arial"/>
          <w:bCs/>
          <w:color w:val="000000"/>
          <w:sz w:val="16"/>
          <w:szCs w:val="16"/>
        </w:rPr>
        <w:t>de</w:t>
      </w:r>
      <w:proofErr w:type="gramEnd"/>
      <w:r w:rsidRPr="006D6BEF">
        <w:rPr>
          <w:rFonts w:ascii="Arial" w:hAnsi="Arial" w:cs="Arial"/>
          <w:bCs/>
          <w:color w:val="000000"/>
          <w:sz w:val="16"/>
          <w:szCs w:val="16"/>
        </w:rPr>
        <w:t xml:space="preserve">. Můžete si tam rovněž aktivovat Porsche </w:t>
      </w:r>
      <w:proofErr w:type="spellStart"/>
      <w:r w:rsidRPr="006D6BEF">
        <w:rPr>
          <w:rFonts w:ascii="Arial" w:hAnsi="Arial" w:cs="Arial"/>
          <w:bCs/>
          <w:color w:val="000000"/>
          <w:sz w:val="16"/>
          <w:szCs w:val="16"/>
        </w:rPr>
        <w:t>Motorsport</w:t>
      </w:r>
      <w:proofErr w:type="spellEnd"/>
      <w:r w:rsidRPr="006D6BEF">
        <w:rPr>
          <w:rFonts w:ascii="Arial" w:hAnsi="Arial" w:cs="Arial"/>
          <w:bCs/>
          <w:color w:val="000000"/>
          <w:sz w:val="16"/>
          <w:szCs w:val="16"/>
        </w:rPr>
        <w:t xml:space="preserve"> SMS informační servis, který vám poskytne důležité zprávy. Prostřednictvím </w:t>
      </w:r>
      <w:proofErr w:type="spellStart"/>
      <w:r w:rsidRPr="006D6BEF">
        <w:rPr>
          <w:rFonts w:ascii="Arial" w:hAnsi="Arial" w:cs="Arial"/>
          <w:bCs/>
          <w:color w:val="000000"/>
          <w:sz w:val="16"/>
          <w:szCs w:val="16"/>
        </w:rPr>
        <w:t>twitterového</w:t>
      </w:r>
      <w:proofErr w:type="spellEnd"/>
      <w:r w:rsidRPr="006D6BEF">
        <w:rPr>
          <w:rFonts w:ascii="Arial" w:hAnsi="Arial" w:cs="Arial"/>
          <w:bCs/>
          <w:color w:val="000000"/>
          <w:sz w:val="16"/>
          <w:szCs w:val="16"/>
        </w:rPr>
        <w:t xml:space="preserve"> účtu @</w:t>
      </w:r>
      <w:proofErr w:type="spellStart"/>
      <w:r w:rsidRPr="006D6BEF">
        <w:rPr>
          <w:rFonts w:ascii="Arial" w:hAnsi="Arial" w:cs="Arial"/>
          <w:bCs/>
          <w:color w:val="000000"/>
          <w:sz w:val="16"/>
          <w:szCs w:val="16"/>
        </w:rPr>
        <w:t>PorscheRaces</w:t>
      </w:r>
      <w:proofErr w:type="spellEnd"/>
      <w:r w:rsidRPr="006D6BEF">
        <w:rPr>
          <w:rFonts w:ascii="Arial" w:hAnsi="Arial" w:cs="Arial"/>
          <w:bCs/>
          <w:color w:val="000000"/>
          <w:sz w:val="16"/>
          <w:szCs w:val="16"/>
        </w:rPr>
        <w:t xml:space="preserve"> můžete dostávat nejnovější informace, fotografie a videa vztahující se k Porsche </w:t>
      </w:r>
      <w:proofErr w:type="spellStart"/>
      <w:r w:rsidRPr="006D6BEF">
        <w:rPr>
          <w:rFonts w:ascii="Arial" w:hAnsi="Arial" w:cs="Arial"/>
          <w:bCs/>
          <w:color w:val="000000"/>
          <w:sz w:val="16"/>
          <w:szCs w:val="16"/>
        </w:rPr>
        <w:t>Motorsportu</w:t>
      </w:r>
      <w:proofErr w:type="spellEnd"/>
      <w:r w:rsidRPr="006D6BEF">
        <w:rPr>
          <w:rFonts w:ascii="Arial" w:hAnsi="Arial" w:cs="Arial"/>
          <w:bCs/>
          <w:color w:val="000000"/>
          <w:sz w:val="16"/>
          <w:szCs w:val="16"/>
        </w:rPr>
        <w:t xml:space="preserve"> přímo ze závodních okruhů celého světa. Digitální Porsche Media </w:t>
      </w:r>
      <w:proofErr w:type="spellStart"/>
      <w:r w:rsidRPr="006D6BEF">
        <w:rPr>
          <w:rFonts w:ascii="Arial" w:hAnsi="Arial" w:cs="Arial"/>
          <w:bCs/>
          <w:color w:val="000000"/>
          <w:sz w:val="16"/>
          <w:szCs w:val="16"/>
        </w:rPr>
        <w:t>Guide</w:t>
      </w:r>
      <w:proofErr w:type="spellEnd"/>
      <w:r w:rsidRPr="006D6BEF">
        <w:rPr>
          <w:rFonts w:ascii="Arial" w:hAnsi="Arial" w:cs="Arial"/>
          <w:bCs/>
          <w:color w:val="000000"/>
          <w:sz w:val="16"/>
          <w:szCs w:val="16"/>
        </w:rPr>
        <w:t xml:space="preserve"> 2014 mohou novináři získat na https://presse.porsche.de/motorsport. Porsche </w:t>
      </w:r>
      <w:proofErr w:type="spellStart"/>
      <w:r w:rsidRPr="006D6BEF">
        <w:rPr>
          <w:rFonts w:ascii="Arial" w:hAnsi="Arial" w:cs="Arial"/>
          <w:bCs/>
          <w:color w:val="000000"/>
          <w:sz w:val="16"/>
          <w:szCs w:val="16"/>
        </w:rPr>
        <w:t>Communication</w:t>
      </w:r>
      <w:proofErr w:type="spellEnd"/>
      <w:r w:rsidRPr="006D6BEF">
        <w:rPr>
          <w:rFonts w:ascii="Arial" w:hAnsi="Arial" w:cs="Arial"/>
          <w:bCs/>
          <w:color w:val="000000"/>
          <w:sz w:val="16"/>
          <w:szCs w:val="16"/>
        </w:rPr>
        <w:t xml:space="preserve"> také poskytuje novou službu pro novináře, </w:t>
      </w:r>
      <w:proofErr w:type="spellStart"/>
      <w:r w:rsidRPr="006D6BEF">
        <w:rPr>
          <w:rFonts w:ascii="Arial" w:hAnsi="Arial" w:cs="Arial"/>
          <w:bCs/>
          <w:color w:val="000000"/>
          <w:sz w:val="16"/>
          <w:szCs w:val="16"/>
        </w:rPr>
        <w:t>bloggery</w:t>
      </w:r>
      <w:proofErr w:type="spellEnd"/>
      <w:r w:rsidRPr="006D6BEF">
        <w:rPr>
          <w:rFonts w:ascii="Arial" w:hAnsi="Arial" w:cs="Arial"/>
          <w:bCs/>
          <w:color w:val="000000"/>
          <w:sz w:val="16"/>
          <w:szCs w:val="16"/>
        </w:rPr>
        <w:t xml:space="preserve"> a online glosátory na www.newsroom.porsche.com.</w:t>
      </w:r>
    </w:p>
    <w:p w:rsidR="00B87F2F" w:rsidRDefault="00B87F2F" w:rsidP="00955B5A">
      <w:pPr>
        <w:spacing w:line="360" w:lineRule="auto"/>
        <w:ind w:left="2127"/>
        <w:jc w:val="both"/>
        <w:rPr>
          <w:rFonts w:ascii="Arial" w:hAnsi="Arial" w:cs="Arial"/>
          <w:color w:val="000000"/>
          <w:sz w:val="20"/>
          <w:szCs w:val="20"/>
        </w:rPr>
      </w:pPr>
    </w:p>
    <w:p w:rsidR="00B87F2F" w:rsidRDefault="00B87F2F" w:rsidP="0041790E">
      <w:pPr>
        <w:spacing w:line="360" w:lineRule="auto"/>
        <w:ind w:left="2127"/>
        <w:jc w:val="both"/>
        <w:rPr>
          <w:rFonts w:ascii="Arial" w:hAnsi="Arial" w:cs="Arial"/>
          <w:b/>
          <w:sz w:val="20"/>
        </w:rPr>
      </w:pPr>
    </w:p>
    <w:p w:rsidR="00B87F2F" w:rsidRDefault="00B87F2F"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5F0102" w:rsidRDefault="005F0102" w:rsidP="0041790E">
      <w:pPr>
        <w:spacing w:line="360" w:lineRule="auto"/>
        <w:ind w:left="2127"/>
        <w:jc w:val="both"/>
        <w:rPr>
          <w:rFonts w:ascii="Arial" w:hAnsi="Arial" w:cs="Arial"/>
          <w:b/>
          <w:sz w:val="20"/>
        </w:rPr>
      </w:pPr>
    </w:p>
    <w:p w:rsidR="00B87F2F" w:rsidRPr="0010567A" w:rsidRDefault="00B87F2F" w:rsidP="0041790E">
      <w:pPr>
        <w:spacing w:line="360" w:lineRule="auto"/>
        <w:ind w:left="2127"/>
        <w:jc w:val="both"/>
        <w:rPr>
          <w:rFonts w:ascii="Arial" w:hAnsi="Arial" w:cs="Arial"/>
          <w:b/>
          <w:sz w:val="20"/>
        </w:rPr>
      </w:pPr>
      <w:r w:rsidRPr="0010567A">
        <w:rPr>
          <w:rFonts w:ascii="Arial" w:hAnsi="Arial" w:cs="Arial"/>
          <w:b/>
          <w:sz w:val="20"/>
        </w:rPr>
        <w:t>Kontaktní osoba:</w:t>
      </w:r>
    </w:p>
    <w:p w:rsidR="00B87F2F" w:rsidRPr="0010567A" w:rsidRDefault="00B87F2F" w:rsidP="0041790E">
      <w:pPr>
        <w:spacing w:line="360" w:lineRule="auto"/>
        <w:ind w:left="2127"/>
        <w:jc w:val="both"/>
        <w:rPr>
          <w:rFonts w:ascii="Arial" w:hAnsi="Arial" w:cs="Arial"/>
          <w:sz w:val="20"/>
          <w:szCs w:val="20"/>
        </w:rPr>
      </w:pPr>
      <w:r w:rsidRPr="0010567A">
        <w:rPr>
          <w:rFonts w:ascii="Arial" w:hAnsi="Arial" w:cs="Arial"/>
          <w:sz w:val="20"/>
          <w:szCs w:val="20"/>
        </w:rPr>
        <w:t xml:space="preserve">Irena </w:t>
      </w:r>
      <w:proofErr w:type="spellStart"/>
      <w:r w:rsidRPr="0010567A">
        <w:rPr>
          <w:rFonts w:ascii="Arial" w:hAnsi="Arial" w:cs="Arial"/>
          <w:sz w:val="20"/>
          <w:szCs w:val="20"/>
        </w:rPr>
        <w:t>Bandová</w:t>
      </w:r>
      <w:proofErr w:type="spellEnd"/>
    </w:p>
    <w:p w:rsidR="00B87F2F" w:rsidRPr="0010567A" w:rsidRDefault="00B87F2F" w:rsidP="0041790E">
      <w:pPr>
        <w:spacing w:line="360" w:lineRule="auto"/>
        <w:ind w:left="2127"/>
        <w:jc w:val="both"/>
        <w:rPr>
          <w:rFonts w:ascii="Arial" w:hAnsi="Arial" w:cs="Arial"/>
          <w:sz w:val="20"/>
          <w:szCs w:val="20"/>
        </w:rPr>
      </w:pPr>
      <w:r>
        <w:rPr>
          <w:rFonts w:ascii="Arial" w:hAnsi="Arial" w:cs="Arial"/>
          <w:sz w:val="20"/>
          <w:szCs w:val="20"/>
        </w:rPr>
        <w:t xml:space="preserve">Public Relations </w:t>
      </w:r>
      <w:proofErr w:type="spellStart"/>
      <w:r>
        <w:rPr>
          <w:rFonts w:ascii="Arial" w:hAnsi="Arial" w:cs="Arial"/>
          <w:sz w:val="20"/>
          <w:szCs w:val="20"/>
        </w:rPr>
        <w:t>Manager</w:t>
      </w:r>
      <w:proofErr w:type="spellEnd"/>
    </w:p>
    <w:p w:rsidR="00B87F2F" w:rsidRPr="0010567A" w:rsidRDefault="00B87F2F" w:rsidP="0041790E">
      <w:pPr>
        <w:spacing w:line="360" w:lineRule="auto"/>
        <w:ind w:left="2127"/>
        <w:jc w:val="both"/>
        <w:rPr>
          <w:rFonts w:ascii="Arial" w:hAnsi="Arial" w:cs="Arial"/>
          <w:sz w:val="20"/>
          <w:szCs w:val="20"/>
        </w:rPr>
      </w:pPr>
    </w:p>
    <w:p w:rsidR="00B87F2F" w:rsidRPr="0010567A" w:rsidRDefault="00B87F2F" w:rsidP="0041790E">
      <w:pPr>
        <w:spacing w:line="360" w:lineRule="auto"/>
        <w:ind w:left="2127"/>
        <w:jc w:val="both"/>
        <w:rPr>
          <w:rFonts w:ascii="Arial" w:hAnsi="Arial" w:cs="Arial"/>
          <w:sz w:val="20"/>
          <w:szCs w:val="20"/>
        </w:rPr>
      </w:pPr>
      <w:r>
        <w:rPr>
          <w:rFonts w:ascii="Arial" w:hAnsi="Arial" w:cs="Arial"/>
          <w:sz w:val="20"/>
          <w:szCs w:val="20"/>
        </w:rPr>
        <w:t>t</w:t>
      </w:r>
      <w:r w:rsidRPr="0010567A">
        <w:rPr>
          <w:rFonts w:ascii="Arial" w:hAnsi="Arial" w:cs="Arial"/>
          <w:sz w:val="20"/>
          <w:szCs w:val="20"/>
        </w:rPr>
        <w:t>el.: +420 257 107 316</w:t>
      </w:r>
    </w:p>
    <w:p w:rsidR="00B87F2F" w:rsidRPr="0010567A" w:rsidRDefault="00B87F2F" w:rsidP="0041790E">
      <w:pPr>
        <w:spacing w:line="360" w:lineRule="auto"/>
        <w:ind w:left="2127"/>
        <w:jc w:val="both"/>
        <w:rPr>
          <w:rFonts w:ascii="Arial" w:hAnsi="Arial" w:cs="Arial"/>
          <w:sz w:val="20"/>
          <w:szCs w:val="20"/>
        </w:rPr>
      </w:pPr>
      <w:r>
        <w:rPr>
          <w:rFonts w:ascii="Arial" w:hAnsi="Arial" w:cs="Arial"/>
          <w:sz w:val="20"/>
          <w:szCs w:val="20"/>
        </w:rPr>
        <w:t>m</w:t>
      </w:r>
      <w:r w:rsidRPr="0010567A">
        <w:rPr>
          <w:rFonts w:ascii="Arial" w:hAnsi="Arial" w:cs="Arial"/>
          <w:sz w:val="20"/>
          <w:szCs w:val="20"/>
        </w:rPr>
        <w:t>ob</w:t>
      </w:r>
      <w:r>
        <w:rPr>
          <w:rFonts w:ascii="Arial" w:hAnsi="Arial" w:cs="Arial"/>
          <w:sz w:val="20"/>
          <w:szCs w:val="20"/>
        </w:rPr>
        <w:t>il</w:t>
      </w:r>
      <w:r w:rsidRPr="0010567A">
        <w:rPr>
          <w:rFonts w:ascii="Arial" w:hAnsi="Arial" w:cs="Arial"/>
          <w:sz w:val="20"/>
          <w:szCs w:val="20"/>
        </w:rPr>
        <w:t>: +420 725 567 736</w:t>
      </w:r>
    </w:p>
    <w:p w:rsidR="00B87F2F" w:rsidRPr="0010567A" w:rsidRDefault="00B87F2F" w:rsidP="0041790E">
      <w:pPr>
        <w:spacing w:line="360" w:lineRule="auto"/>
        <w:ind w:left="2127"/>
        <w:jc w:val="both"/>
        <w:rPr>
          <w:rFonts w:ascii="Arial" w:hAnsi="Arial" w:cs="Arial"/>
          <w:sz w:val="20"/>
          <w:szCs w:val="20"/>
        </w:rPr>
      </w:pPr>
      <w:r w:rsidRPr="00B9093B">
        <w:rPr>
          <w:rFonts w:ascii="Arial" w:hAnsi="Arial" w:cs="Arial"/>
          <w:sz w:val="20"/>
          <w:szCs w:val="20"/>
        </w:rPr>
        <w:t>e-mail:</w:t>
      </w:r>
      <w:r>
        <w:rPr>
          <w:rFonts w:ascii="Arial" w:hAnsi="Arial" w:cs="Arial"/>
          <w:sz w:val="20"/>
          <w:szCs w:val="20"/>
        </w:rPr>
        <w:t xml:space="preserve"> </w:t>
      </w:r>
      <w:hyperlink r:id="rId7" w:history="1">
        <w:r w:rsidRPr="0010567A">
          <w:rPr>
            <w:rStyle w:val="Hypertextovodkaz"/>
            <w:rFonts w:ascii="Arial" w:hAnsi="Arial" w:cs="Arial"/>
            <w:sz w:val="20"/>
            <w:szCs w:val="20"/>
          </w:rPr>
          <w:t>irena.bandova@porsche.cz</w:t>
        </w:r>
      </w:hyperlink>
    </w:p>
    <w:p w:rsidR="00B87F2F" w:rsidRDefault="00B87F2F" w:rsidP="0041790E">
      <w:pPr>
        <w:spacing w:line="360" w:lineRule="auto"/>
        <w:ind w:left="2127"/>
        <w:jc w:val="both"/>
      </w:pPr>
      <w:r w:rsidRPr="00B9093B">
        <w:rPr>
          <w:rFonts w:ascii="Arial" w:hAnsi="Arial" w:cs="Arial"/>
          <w:sz w:val="20"/>
          <w:szCs w:val="20"/>
        </w:rPr>
        <w:t>web:</w:t>
      </w:r>
      <w:r>
        <w:rPr>
          <w:rFonts w:ascii="Arial" w:hAnsi="Arial" w:cs="Arial"/>
          <w:sz w:val="20"/>
          <w:szCs w:val="20"/>
        </w:rPr>
        <w:t xml:space="preserve"> </w:t>
      </w:r>
      <w:hyperlink r:id="rId8" w:history="1">
        <w:r w:rsidRPr="0010567A">
          <w:rPr>
            <w:rFonts w:ascii="Arial" w:hAnsi="Arial" w:cs="Arial"/>
            <w:sz w:val="20"/>
            <w:szCs w:val="20"/>
            <w:u w:val="single"/>
          </w:rPr>
          <w:t>www.porsche.cz</w:t>
        </w:r>
      </w:hyperlink>
    </w:p>
    <w:p w:rsidR="00B87F2F" w:rsidRDefault="00B87F2F" w:rsidP="0041790E">
      <w:pPr>
        <w:spacing w:line="360" w:lineRule="auto"/>
        <w:ind w:left="2127" w:hanging="142"/>
        <w:jc w:val="both"/>
        <w:rPr>
          <w:rFonts w:ascii="Arial" w:hAnsi="Arial" w:cs="Arial"/>
          <w:sz w:val="20"/>
          <w:u w:val="single"/>
        </w:rPr>
      </w:pPr>
    </w:p>
    <w:p w:rsidR="00B87F2F" w:rsidRDefault="00B87F2F" w:rsidP="0041790E">
      <w:pPr>
        <w:spacing w:line="360" w:lineRule="auto"/>
        <w:ind w:left="2127" w:hanging="142"/>
        <w:jc w:val="both"/>
        <w:rPr>
          <w:rFonts w:ascii="Arial" w:hAnsi="Arial" w:cs="Arial"/>
          <w:sz w:val="20"/>
          <w:u w:val="single"/>
        </w:rPr>
      </w:pPr>
    </w:p>
    <w:p w:rsidR="00B87F2F" w:rsidRDefault="00B87F2F" w:rsidP="0041790E">
      <w:pPr>
        <w:spacing w:line="360" w:lineRule="auto"/>
        <w:ind w:left="2127" w:hanging="142"/>
        <w:jc w:val="both"/>
        <w:rPr>
          <w:rFonts w:ascii="Arial" w:hAnsi="Arial" w:cs="Arial"/>
          <w:b/>
          <w:sz w:val="20"/>
        </w:rPr>
      </w:pPr>
    </w:p>
    <w:p w:rsidR="00B87F2F" w:rsidRDefault="00B87F2F" w:rsidP="0041790E">
      <w:pPr>
        <w:spacing w:line="360" w:lineRule="auto"/>
        <w:ind w:left="2127" w:hanging="142"/>
        <w:jc w:val="both"/>
        <w:rPr>
          <w:rFonts w:ascii="Arial" w:hAnsi="Arial" w:cs="Arial"/>
          <w:b/>
          <w:sz w:val="20"/>
        </w:rPr>
      </w:pPr>
    </w:p>
    <w:p w:rsidR="00B87F2F" w:rsidRPr="0010567A" w:rsidRDefault="00B87F2F" w:rsidP="0041790E">
      <w:pPr>
        <w:spacing w:line="360" w:lineRule="auto"/>
        <w:ind w:left="2127" w:hanging="142"/>
        <w:jc w:val="both"/>
        <w:rPr>
          <w:rFonts w:ascii="Arial" w:hAnsi="Arial" w:cs="Arial"/>
          <w:b/>
          <w:sz w:val="20"/>
        </w:rPr>
      </w:pPr>
    </w:p>
    <w:p w:rsidR="00B87F2F" w:rsidRPr="0010567A" w:rsidRDefault="00B87F2F" w:rsidP="0041790E">
      <w:pPr>
        <w:tabs>
          <w:tab w:val="left" w:pos="2127"/>
        </w:tabs>
        <w:spacing w:line="360" w:lineRule="auto"/>
        <w:jc w:val="both"/>
        <w:rPr>
          <w:rFonts w:ascii="Arial" w:eastAsia="PMingLiU" w:hAnsi="Arial" w:cs="Arial"/>
          <w:b/>
          <w:bCs/>
          <w:snapToGrid w:val="0"/>
          <w:sz w:val="20"/>
          <w:szCs w:val="20"/>
        </w:rPr>
      </w:pPr>
      <w:r>
        <w:rPr>
          <w:rFonts w:ascii="Arial" w:hAnsi="Arial" w:cs="Arial"/>
          <w:b/>
          <w:bCs/>
          <w:sz w:val="20"/>
          <w:szCs w:val="20"/>
        </w:rPr>
        <w:lastRenderedPageBreak/>
        <w:tab/>
      </w:r>
      <w:r w:rsidRPr="0010567A">
        <w:rPr>
          <w:rFonts w:ascii="Arial" w:hAnsi="Arial" w:cs="Arial"/>
          <w:b/>
          <w:bCs/>
          <w:sz w:val="20"/>
          <w:szCs w:val="20"/>
        </w:rPr>
        <w:t xml:space="preserve">O společnosti </w:t>
      </w:r>
      <w:r w:rsidRPr="0010567A">
        <w:rPr>
          <w:rFonts w:ascii="Arial" w:eastAsia="PMingLiU" w:hAnsi="Arial" w:cs="Arial"/>
          <w:b/>
          <w:bCs/>
          <w:snapToGrid w:val="0"/>
          <w:sz w:val="20"/>
          <w:szCs w:val="20"/>
        </w:rPr>
        <w:t xml:space="preserve">Porsche </w:t>
      </w:r>
      <w:proofErr w:type="spellStart"/>
      <w:r w:rsidRPr="0010567A">
        <w:rPr>
          <w:rFonts w:ascii="Arial" w:eastAsia="PMingLiU" w:hAnsi="Arial" w:cs="Arial"/>
          <w:b/>
          <w:bCs/>
          <w:snapToGrid w:val="0"/>
          <w:sz w:val="20"/>
          <w:szCs w:val="20"/>
        </w:rPr>
        <w:t>Inter</w:t>
      </w:r>
      <w:proofErr w:type="spellEnd"/>
      <w:r w:rsidRPr="0010567A">
        <w:rPr>
          <w:rFonts w:ascii="Arial" w:eastAsia="PMingLiU" w:hAnsi="Arial" w:cs="Arial"/>
          <w:b/>
          <w:bCs/>
          <w:snapToGrid w:val="0"/>
          <w:sz w:val="20"/>
          <w:szCs w:val="20"/>
        </w:rPr>
        <w:t xml:space="preserve"> Auto CZ spol. s r.o.</w:t>
      </w:r>
    </w:p>
    <w:p w:rsidR="00B87F2F" w:rsidRPr="0010567A" w:rsidRDefault="00B87F2F" w:rsidP="0041790E">
      <w:pPr>
        <w:spacing w:line="360" w:lineRule="auto"/>
        <w:ind w:left="2127" w:hanging="142"/>
        <w:jc w:val="both"/>
        <w:rPr>
          <w:rFonts w:ascii="Arial" w:hAnsi="Arial" w:cs="Arial"/>
          <w:b/>
          <w:bCs/>
          <w:sz w:val="20"/>
          <w:szCs w:val="20"/>
        </w:rPr>
      </w:pPr>
    </w:p>
    <w:p w:rsidR="00B87F2F" w:rsidRPr="0010567A" w:rsidRDefault="00B87F2F" w:rsidP="0041790E">
      <w:pPr>
        <w:spacing w:line="360" w:lineRule="auto"/>
        <w:ind w:left="2127" w:hanging="3"/>
        <w:jc w:val="both"/>
      </w:pPr>
      <w:r w:rsidRPr="0010567A">
        <w:rPr>
          <w:rFonts w:ascii="Arial" w:hAnsi="Arial" w:cs="Arial"/>
          <w:sz w:val="20"/>
          <w:szCs w:val="20"/>
        </w:rPr>
        <w:t xml:space="preserve">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CZ spol. s r.o. je 100% dceřinou společností rakouské firmy 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se sídlem</w:t>
      </w:r>
      <w:r>
        <w:rPr>
          <w:rFonts w:ascii="Arial" w:hAnsi="Arial" w:cs="Arial"/>
          <w:sz w:val="20"/>
          <w:szCs w:val="20"/>
        </w:rPr>
        <w:t xml:space="preserve"> v </w:t>
      </w:r>
      <w:r w:rsidRPr="0010567A">
        <w:rPr>
          <w:rFonts w:ascii="Arial" w:hAnsi="Arial" w:cs="Arial"/>
          <w:sz w:val="20"/>
          <w:szCs w:val="20"/>
        </w:rPr>
        <w:t xml:space="preserve">Salzburgu, </w:t>
      </w:r>
      <w:r>
        <w:rPr>
          <w:rFonts w:ascii="Arial" w:hAnsi="Arial" w:cs="Arial"/>
          <w:bCs/>
          <w:sz w:val="20"/>
          <w:szCs w:val="20"/>
        </w:rPr>
        <w:t>jejímž vlastníkem je </w:t>
      </w:r>
      <w:r w:rsidRPr="0010567A">
        <w:rPr>
          <w:rFonts w:ascii="Arial" w:hAnsi="Arial" w:cs="Arial"/>
          <w:bCs/>
          <w:sz w:val="20"/>
          <w:szCs w:val="20"/>
        </w:rPr>
        <w:t>společnost Porsche Holding Salzburg</w:t>
      </w:r>
      <w:r w:rsidRPr="0010567A">
        <w:rPr>
          <w:rFonts w:ascii="Arial" w:hAnsi="Arial" w:cs="Arial"/>
          <w:sz w:val="20"/>
          <w:szCs w:val="20"/>
        </w:rPr>
        <w:t xml:space="preserve">. </w:t>
      </w:r>
      <w:r w:rsidRPr="0010567A">
        <w:rPr>
          <w:rFonts w:ascii="Arial" w:hAnsi="Arial" w:cs="Arial"/>
          <w:bCs/>
          <w:sz w:val="20"/>
          <w:szCs w:val="20"/>
        </w:rPr>
        <w:t xml:space="preserve">Rakouská společnost Porsche </w:t>
      </w:r>
      <w:proofErr w:type="spellStart"/>
      <w:r w:rsidRPr="0010567A">
        <w:rPr>
          <w:rFonts w:ascii="Arial" w:hAnsi="Arial" w:cs="Arial"/>
          <w:bCs/>
          <w:sz w:val="20"/>
          <w:szCs w:val="20"/>
        </w:rPr>
        <w:t>Inter</w:t>
      </w:r>
      <w:proofErr w:type="spellEnd"/>
      <w:r w:rsidRPr="0010567A">
        <w:rPr>
          <w:rFonts w:ascii="Arial" w:hAnsi="Arial" w:cs="Arial"/>
          <w:bCs/>
          <w:sz w:val="20"/>
          <w:szCs w:val="20"/>
        </w:rPr>
        <w:t xml:space="preserve"> Auto se řadí k nejúspěšnějším</w:t>
      </w:r>
      <w:r>
        <w:rPr>
          <w:rFonts w:ascii="Arial" w:hAnsi="Arial" w:cs="Arial"/>
          <w:bCs/>
          <w:sz w:val="20"/>
          <w:szCs w:val="20"/>
        </w:rPr>
        <w:t xml:space="preserve"> a </w:t>
      </w:r>
      <w:r w:rsidRPr="0010567A">
        <w:rPr>
          <w:rFonts w:ascii="Arial" w:hAnsi="Arial" w:cs="Arial"/>
          <w:bCs/>
          <w:sz w:val="20"/>
          <w:szCs w:val="20"/>
        </w:rPr>
        <w:t>nejvýznamnějším podnikatelským subjektům</w:t>
      </w:r>
      <w:r>
        <w:rPr>
          <w:rFonts w:ascii="Arial" w:hAnsi="Arial" w:cs="Arial"/>
          <w:bCs/>
          <w:sz w:val="20"/>
          <w:szCs w:val="20"/>
        </w:rPr>
        <w:t xml:space="preserve"> v </w:t>
      </w:r>
      <w:r w:rsidRPr="0010567A">
        <w:rPr>
          <w:rFonts w:ascii="Arial" w:hAnsi="Arial" w:cs="Arial"/>
          <w:bCs/>
          <w:sz w:val="20"/>
          <w:szCs w:val="20"/>
        </w:rPr>
        <w:t>oblasti prodeje</w:t>
      </w:r>
      <w:r>
        <w:rPr>
          <w:rFonts w:ascii="Arial" w:hAnsi="Arial" w:cs="Arial"/>
          <w:bCs/>
          <w:sz w:val="20"/>
          <w:szCs w:val="20"/>
        </w:rPr>
        <w:t xml:space="preserve"> a </w:t>
      </w:r>
      <w:r w:rsidRPr="0010567A">
        <w:rPr>
          <w:rFonts w:ascii="Arial" w:hAnsi="Arial" w:cs="Arial"/>
          <w:bCs/>
          <w:sz w:val="20"/>
          <w:szCs w:val="20"/>
        </w:rPr>
        <w:t>servisu automobilů</w:t>
      </w:r>
      <w:r>
        <w:rPr>
          <w:rFonts w:ascii="Arial" w:hAnsi="Arial" w:cs="Arial"/>
          <w:bCs/>
          <w:sz w:val="20"/>
          <w:szCs w:val="20"/>
        </w:rPr>
        <w:t xml:space="preserve"> v </w:t>
      </w:r>
      <w:r w:rsidRPr="0010567A">
        <w:rPr>
          <w:rFonts w:ascii="Arial" w:hAnsi="Arial" w:cs="Arial"/>
          <w:bCs/>
          <w:sz w:val="20"/>
          <w:szCs w:val="20"/>
        </w:rPr>
        <w:t>Evropě.</w:t>
      </w:r>
    </w:p>
    <w:p w:rsidR="00B87F2F" w:rsidRPr="0010567A" w:rsidRDefault="00B87F2F" w:rsidP="0041790E">
      <w:pPr>
        <w:spacing w:line="360" w:lineRule="auto"/>
        <w:ind w:left="2127" w:hanging="142"/>
        <w:jc w:val="both"/>
        <w:rPr>
          <w:rFonts w:ascii="Arial" w:eastAsia="PMingLiU" w:hAnsi="Arial"/>
          <w:snapToGrid w:val="0"/>
          <w:sz w:val="20"/>
          <w:szCs w:val="20"/>
        </w:rPr>
      </w:pPr>
    </w:p>
    <w:p w:rsidR="00B87F2F" w:rsidRPr="0010567A" w:rsidRDefault="00B87F2F" w:rsidP="0041790E">
      <w:pPr>
        <w:spacing w:line="360" w:lineRule="auto"/>
        <w:ind w:left="2127" w:hanging="3"/>
        <w:jc w:val="both"/>
        <w:rPr>
          <w:rFonts w:ascii="Arial" w:hAnsi="Arial" w:cs="Arial"/>
          <w:sz w:val="20"/>
          <w:szCs w:val="20"/>
        </w:rPr>
      </w:pPr>
      <w:r w:rsidRPr="0010567A">
        <w:rPr>
          <w:rFonts w:ascii="Arial" w:eastAsia="PMingLiU" w:hAnsi="Arial" w:cs="Arial"/>
          <w:snapToGrid w:val="0"/>
          <w:sz w:val="20"/>
          <w:szCs w:val="20"/>
        </w:rPr>
        <w:t xml:space="preserve">Společnost Porsche </w:t>
      </w:r>
      <w:proofErr w:type="spellStart"/>
      <w:r w:rsidRPr="0010567A">
        <w:rPr>
          <w:rFonts w:ascii="Arial" w:eastAsia="PMingLiU" w:hAnsi="Arial" w:cs="Arial"/>
          <w:snapToGrid w:val="0"/>
          <w:sz w:val="20"/>
          <w:szCs w:val="20"/>
        </w:rPr>
        <w:t>Inter</w:t>
      </w:r>
      <w:proofErr w:type="spellEnd"/>
      <w:r w:rsidRPr="0010567A">
        <w:rPr>
          <w:rFonts w:ascii="Arial" w:eastAsia="PMingLiU" w:hAnsi="Arial" w:cs="Arial"/>
          <w:snapToGrid w:val="0"/>
          <w:sz w:val="20"/>
          <w:szCs w:val="20"/>
        </w:rPr>
        <w:t xml:space="preserve"> Auto CZ je největším prodejcem vozů Volkswagen, </w:t>
      </w:r>
      <w:proofErr w:type="spellStart"/>
      <w:r w:rsidRPr="0010567A">
        <w:rPr>
          <w:rFonts w:ascii="Arial" w:eastAsia="PMingLiU" w:hAnsi="Arial" w:cs="Arial"/>
          <w:snapToGrid w:val="0"/>
          <w:sz w:val="20"/>
          <w:szCs w:val="20"/>
        </w:rPr>
        <w:t>Audi</w:t>
      </w:r>
      <w:proofErr w:type="spellEnd"/>
      <w:r w:rsidRPr="0010567A">
        <w:rPr>
          <w:rFonts w:ascii="Arial" w:eastAsia="PMingLiU" w:hAnsi="Arial" w:cs="Arial"/>
          <w:snapToGrid w:val="0"/>
          <w:sz w:val="20"/>
          <w:szCs w:val="20"/>
        </w:rPr>
        <w:t xml:space="preserve">, </w:t>
      </w:r>
      <w:r>
        <w:rPr>
          <w:rFonts w:ascii="Arial" w:eastAsia="PMingLiU" w:hAnsi="Arial" w:cs="Arial"/>
          <w:snapToGrid w:val="0"/>
          <w:sz w:val="20"/>
          <w:szCs w:val="20"/>
        </w:rPr>
        <w:t xml:space="preserve">SEAT, </w:t>
      </w:r>
      <w:r w:rsidRPr="0010567A">
        <w:rPr>
          <w:rFonts w:ascii="Arial" w:eastAsia="PMingLiU" w:hAnsi="Arial" w:cs="Arial"/>
          <w:snapToGrid w:val="0"/>
          <w:sz w:val="20"/>
          <w:szCs w:val="20"/>
        </w:rPr>
        <w:t>Škoda</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importérem</w:t>
      </w:r>
      <w:r>
        <w:rPr>
          <w:rFonts w:ascii="Arial" w:eastAsia="PMingLiU" w:hAnsi="Arial" w:cs="Arial"/>
          <w:snapToGrid w:val="0"/>
          <w:sz w:val="20"/>
          <w:szCs w:val="20"/>
        </w:rPr>
        <w:t xml:space="preserve"> a </w:t>
      </w:r>
      <w:r w:rsidRPr="0010567A">
        <w:rPr>
          <w:rFonts w:ascii="Arial" w:eastAsia="PMingLiU" w:hAnsi="Arial" w:cs="Arial"/>
          <w:snapToGrid w:val="0"/>
          <w:sz w:val="20"/>
          <w:szCs w:val="20"/>
        </w:rPr>
        <w:t>prodejcem značky Porsche</w:t>
      </w:r>
      <w:r>
        <w:rPr>
          <w:rFonts w:ascii="Arial" w:eastAsia="PMingLiU" w:hAnsi="Arial" w:cs="Arial"/>
          <w:snapToGrid w:val="0"/>
          <w:sz w:val="20"/>
          <w:szCs w:val="20"/>
        </w:rPr>
        <w:t xml:space="preserve"> v </w:t>
      </w:r>
      <w:r w:rsidRPr="0010567A">
        <w:rPr>
          <w:rFonts w:ascii="Arial" w:eastAsia="PMingLiU" w:hAnsi="Arial" w:cs="Arial"/>
          <w:snapToGrid w:val="0"/>
          <w:sz w:val="20"/>
          <w:szCs w:val="20"/>
        </w:rPr>
        <w:t>České republice.</w:t>
      </w:r>
      <w:r w:rsidRPr="0010567A">
        <w:rPr>
          <w:rFonts w:ascii="Arial" w:hAnsi="Arial" w:cs="Arial"/>
          <w:sz w:val="20"/>
          <w:szCs w:val="20"/>
        </w:rPr>
        <w:t xml:space="preserve"> Je rovněž servisním</w:t>
      </w:r>
      <w:r>
        <w:rPr>
          <w:rFonts w:ascii="Arial" w:hAnsi="Arial" w:cs="Arial"/>
          <w:sz w:val="20"/>
          <w:szCs w:val="20"/>
        </w:rPr>
        <w:t xml:space="preserve"> a </w:t>
      </w:r>
      <w:r w:rsidRPr="0010567A">
        <w:rPr>
          <w:rFonts w:ascii="Arial" w:hAnsi="Arial" w:cs="Arial"/>
          <w:sz w:val="20"/>
          <w:szCs w:val="20"/>
        </w:rPr>
        <w:t xml:space="preserve">prodejním zastoupením </w:t>
      </w:r>
      <w:proofErr w:type="spellStart"/>
      <w:r w:rsidRPr="0010567A">
        <w:rPr>
          <w:rFonts w:ascii="Arial" w:hAnsi="Arial" w:cs="Arial"/>
          <w:sz w:val="20"/>
          <w:szCs w:val="20"/>
        </w:rPr>
        <w:t>Bentley</w:t>
      </w:r>
      <w:proofErr w:type="spellEnd"/>
      <w:r w:rsidRPr="0010567A">
        <w:rPr>
          <w:rFonts w:ascii="Arial" w:hAnsi="Arial" w:cs="Arial"/>
          <w:sz w:val="20"/>
          <w:szCs w:val="20"/>
        </w:rPr>
        <w:t xml:space="preserve"> pro český trh. Disponuje největším skladem nových v</w:t>
      </w:r>
      <w:r>
        <w:rPr>
          <w:rFonts w:ascii="Arial" w:hAnsi="Arial" w:cs="Arial"/>
          <w:sz w:val="20"/>
          <w:szCs w:val="20"/>
        </w:rPr>
        <w:t>ozů a náhradních dílů. Ročně se v </w:t>
      </w:r>
      <w:r w:rsidRPr="0010567A">
        <w:rPr>
          <w:rFonts w:ascii="Arial" w:hAnsi="Arial" w:cs="Arial"/>
          <w:sz w:val="20"/>
          <w:szCs w:val="20"/>
        </w:rPr>
        <w:t xml:space="preserve">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CZ prodá více než 1</w:t>
      </w:r>
      <w:r>
        <w:rPr>
          <w:rFonts w:ascii="Arial" w:hAnsi="Arial" w:cs="Arial"/>
          <w:sz w:val="20"/>
          <w:szCs w:val="20"/>
        </w:rPr>
        <w:t>2</w:t>
      </w:r>
      <w:r w:rsidRPr="0010567A">
        <w:rPr>
          <w:rFonts w:ascii="Arial" w:hAnsi="Arial" w:cs="Arial"/>
          <w:sz w:val="20"/>
          <w:szCs w:val="20"/>
        </w:rPr>
        <w:t> 000 kusů nových</w:t>
      </w:r>
      <w:r>
        <w:rPr>
          <w:rFonts w:ascii="Arial" w:hAnsi="Arial" w:cs="Arial"/>
          <w:sz w:val="20"/>
          <w:szCs w:val="20"/>
        </w:rPr>
        <w:t xml:space="preserve"> a 4</w:t>
      </w:r>
      <w:r w:rsidRPr="0010567A">
        <w:rPr>
          <w:rFonts w:ascii="Arial" w:hAnsi="Arial" w:cs="Arial"/>
          <w:sz w:val="20"/>
          <w:szCs w:val="20"/>
        </w:rPr>
        <w:t xml:space="preserve">000 ojetých automobilů. Zároveň poskytuje 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CZ přes 4</w:t>
      </w:r>
      <w:r>
        <w:rPr>
          <w:rFonts w:ascii="Arial" w:hAnsi="Arial" w:cs="Arial"/>
          <w:sz w:val="20"/>
          <w:szCs w:val="20"/>
        </w:rPr>
        <w:t>7</w:t>
      </w:r>
      <w:r w:rsidRPr="0010567A">
        <w:rPr>
          <w:rFonts w:ascii="Arial" w:hAnsi="Arial" w:cs="Arial"/>
          <w:sz w:val="20"/>
          <w:szCs w:val="20"/>
        </w:rPr>
        <w:t>0</w:t>
      </w:r>
      <w:r>
        <w:rPr>
          <w:rFonts w:ascii="Arial" w:hAnsi="Arial" w:cs="Arial"/>
          <w:sz w:val="20"/>
          <w:szCs w:val="20"/>
        </w:rPr>
        <w:t> </w:t>
      </w:r>
      <w:r w:rsidRPr="0010567A">
        <w:rPr>
          <w:rFonts w:ascii="Arial" w:hAnsi="Arial" w:cs="Arial"/>
          <w:sz w:val="20"/>
          <w:szCs w:val="20"/>
        </w:rPr>
        <w:t>000 servisních hodin ročně.</w:t>
      </w:r>
    </w:p>
    <w:p w:rsidR="00B87F2F" w:rsidRPr="0010567A" w:rsidRDefault="00B87F2F" w:rsidP="0041790E">
      <w:pPr>
        <w:spacing w:line="360" w:lineRule="auto"/>
        <w:ind w:left="2127" w:hanging="142"/>
        <w:jc w:val="both"/>
        <w:rPr>
          <w:rFonts w:ascii="Arial" w:hAnsi="Arial" w:cs="Arial"/>
          <w:sz w:val="20"/>
          <w:szCs w:val="20"/>
        </w:rPr>
      </w:pPr>
    </w:p>
    <w:p w:rsidR="00B87F2F" w:rsidRPr="0010567A" w:rsidRDefault="00B87F2F" w:rsidP="0041790E">
      <w:pPr>
        <w:spacing w:line="360" w:lineRule="auto"/>
        <w:ind w:left="2127" w:hanging="3"/>
        <w:jc w:val="both"/>
        <w:rPr>
          <w:rFonts w:ascii="Arial" w:hAnsi="Arial" w:cs="Arial"/>
          <w:sz w:val="20"/>
          <w:szCs w:val="20"/>
        </w:rPr>
      </w:pPr>
      <w:r w:rsidRPr="0010567A">
        <w:rPr>
          <w:rFonts w:ascii="Arial" w:hAnsi="Arial" w:cs="Arial"/>
          <w:sz w:val="20"/>
          <w:szCs w:val="20"/>
        </w:rPr>
        <w:t xml:space="preserve">Společnost 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CZ zaměstnává</w:t>
      </w:r>
      <w:r>
        <w:rPr>
          <w:rFonts w:ascii="Arial" w:hAnsi="Arial" w:cs="Arial"/>
          <w:sz w:val="20"/>
          <w:szCs w:val="20"/>
        </w:rPr>
        <w:t xml:space="preserve"> v </w:t>
      </w:r>
      <w:r w:rsidRPr="0010567A">
        <w:rPr>
          <w:rFonts w:ascii="Arial" w:hAnsi="Arial" w:cs="Arial"/>
          <w:sz w:val="20"/>
          <w:szCs w:val="20"/>
        </w:rPr>
        <w:t>České republice</w:t>
      </w:r>
      <w:r>
        <w:rPr>
          <w:rFonts w:ascii="Arial" w:hAnsi="Arial" w:cs="Arial"/>
          <w:sz w:val="20"/>
          <w:szCs w:val="20"/>
        </w:rPr>
        <w:t xml:space="preserve"> v </w:t>
      </w:r>
      <w:r w:rsidRPr="0010567A">
        <w:rPr>
          <w:rFonts w:ascii="Arial" w:hAnsi="Arial" w:cs="Arial"/>
          <w:sz w:val="20"/>
          <w:szCs w:val="20"/>
        </w:rPr>
        <w:t xml:space="preserve">současné době </w:t>
      </w:r>
      <w:r>
        <w:rPr>
          <w:rFonts w:ascii="Arial" w:hAnsi="Arial" w:cs="Arial"/>
          <w:sz w:val="20"/>
          <w:szCs w:val="20"/>
        </w:rPr>
        <w:t>90</w:t>
      </w:r>
      <w:r w:rsidRPr="0010567A">
        <w:rPr>
          <w:rFonts w:ascii="Arial" w:hAnsi="Arial" w:cs="Arial"/>
          <w:sz w:val="20"/>
          <w:szCs w:val="20"/>
        </w:rPr>
        <w:t>0 zaměstnanců</w:t>
      </w:r>
      <w:r>
        <w:rPr>
          <w:rFonts w:ascii="Arial" w:hAnsi="Arial" w:cs="Arial"/>
          <w:sz w:val="20"/>
          <w:szCs w:val="20"/>
        </w:rPr>
        <w:t xml:space="preserve"> v deseti</w:t>
      </w:r>
      <w:r w:rsidRPr="0010567A">
        <w:rPr>
          <w:rFonts w:ascii="Arial" w:hAnsi="Arial" w:cs="Arial"/>
          <w:sz w:val="20"/>
          <w:szCs w:val="20"/>
        </w:rPr>
        <w:t xml:space="preserve"> pobočkách –</w:t>
      </w:r>
      <w:r>
        <w:rPr>
          <w:rFonts w:ascii="Arial" w:hAnsi="Arial" w:cs="Arial"/>
          <w:sz w:val="20"/>
          <w:szCs w:val="20"/>
        </w:rPr>
        <w:t xml:space="preserve"> v </w:t>
      </w:r>
      <w:r w:rsidRPr="0010567A">
        <w:rPr>
          <w:rFonts w:ascii="Arial" w:hAnsi="Arial" w:cs="Arial"/>
          <w:sz w:val="20"/>
          <w:szCs w:val="20"/>
        </w:rPr>
        <w:t>Praze,</w:t>
      </w:r>
      <w:r>
        <w:rPr>
          <w:rFonts w:ascii="Arial" w:hAnsi="Arial" w:cs="Arial"/>
          <w:sz w:val="20"/>
          <w:szCs w:val="20"/>
        </w:rPr>
        <w:t xml:space="preserve"> </w:t>
      </w:r>
      <w:r w:rsidRPr="0010567A">
        <w:rPr>
          <w:rFonts w:ascii="Arial" w:hAnsi="Arial" w:cs="Arial"/>
          <w:sz w:val="20"/>
          <w:szCs w:val="20"/>
        </w:rPr>
        <w:t>Plzni, Brně, Olomouci, Hradci Králové</w:t>
      </w:r>
      <w:r>
        <w:rPr>
          <w:rFonts w:ascii="Arial" w:hAnsi="Arial" w:cs="Arial"/>
          <w:sz w:val="20"/>
          <w:szCs w:val="20"/>
        </w:rPr>
        <w:t>, </w:t>
      </w:r>
      <w:r w:rsidRPr="0010567A">
        <w:rPr>
          <w:rFonts w:ascii="Arial" w:hAnsi="Arial" w:cs="Arial"/>
          <w:sz w:val="20"/>
          <w:szCs w:val="20"/>
        </w:rPr>
        <w:t>Českých Budějovicích</w:t>
      </w:r>
      <w:r>
        <w:rPr>
          <w:rFonts w:ascii="Arial" w:hAnsi="Arial" w:cs="Arial"/>
          <w:sz w:val="20"/>
          <w:szCs w:val="20"/>
        </w:rPr>
        <w:t>, Ostravě a Opavě</w:t>
      </w:r>
      <w:r w:rsidRPr="0010567A">
        <w:rPr>
          <w:rFonts w:ascii="Arial" w:hAnsi="Arial" w:cs="Arial"/>
          <w:sz w:val="20"/>
          <w:szCs w:val="20"/>
        </w:rPr>
        <w:t>. Všechny autosalony mají k dispozici nejnovější technologie</w:t>
      </w:r>
      <w:r>
        <w:rPr>
          <w:rFonts w:ascii="Arial" w:hAnsi="Arial" w:cs="Arial"/>
          <w:sz w:val="20"/>
          <w:szCs w:val="20"/>
        </w:rPr>
        <w:t xml:space="preserve"> a </w:t>
      </w:r>
      <w:r w:rsidRPr="0010567A">
        <w:rPr>
          <w:rFonts w:ascii="Arial" w:hAnsi="Arial" w:cs="Arial"/>
          <w:sz w:val="20"/>
          <w:szCs w:val="20"/>
        </w:rPr>
        <w:t xml:space="preserve">nejmodernější </w:t>
      </w:r>
      <w:proofErr w:type="spellStart"/>
      <w:r w:rsidRPr="0010567A">
        <w:rPr>
          <w:rFonts w:ascii="Arial" w:hAnsi="Arial" w:cs="Arial"/>
          <w:sz w:val="20"/>
          <w:szCs w:val="20"/>
        </w:rPr>
        <w:t>know</w:t>
      </w:r>
      <w:proofErr w:type="spellEnd"/>
      <w:r w:rsidRPr="0010567A">
        <w:rPr>
          <w:rFonts w:ascii="Arial" w:hAnsi="Arial" w:cs="Arial"/>
          <w:sz w:val="20"/>
          <w:szCs w:val="20"/>
        </w:rPr>
        <w:t>-</w:t>
      </w:r>
      <w:proofErr w:type="spellStart"/>
      <w:r w:rsidRPr="0010567A">
        <w:rPr>
          <w:rFonts w:ascii="Arial" w:hAnsi="Arial" w:cs="Arial"/>
          <w:sz w:val="20"/>
          <w:szCs w:val="20"/>
        </w:rPr>
        <w:t>how</w:t>
      </w:r>
      <w:proofErr w:type="spellEnd"/>
      <w:r w:rsidRPr="0010567A">
        <w:rPr>
          <w:rFonts w:ascii="Arial" w:hAnsi="Arial" w:cs="Arial"/>
          <w:sz w:val="20"/>
          <w:szCs w:val="20"/>
        </w:rPr>
        <w:t xml:space="preserve"> mezinárodní společnosti. Zaměstnanci pravidelně procházejí systémem odborných školení. Všechny provozovny jsou certifikovány dle ISO 9001:2000.</w:t>
      </w:r>
    </w:p>
    <w:p w:rsidR="00B87F2F" w:rsidRPr="0010567A" w:rsidRDefault="00B87F2F" w:rsidP="0041790E">
      <w:pPr>
        <w:spacing w:line="360" w:lineRule="auto"/>
        <w:ind w:left="2127" w:hanging="142"/>
        <w:jc w:val="both"/>
        <w:rPr>
          <w:rFonts w:ascii="Arial" w:hAnsi="Arial" w:cs="Arial"/>
          <w:sz w:val="20"/>
          <w:szCs w:val="20"/>
        </w:rPr>
      </w:pPr>
    </w:p>
    <w:p w:rsidR="00B87F2F" w:rsidRPr="0010567A" w:rsidRDefault="00B87F2F" w:rsidP="0041790E">
      <w:pPr>
        <w:spacing w:line="360" w:lineRule="auto"/>
        <w:ind w:left="2127" w:hanging="3"/>
        <w:jc w:val="both"/>
        <w:rPr>
          <w:rFonts w:ascii="Arial" w:hAnsi="Arial" w:cs="Arial"/>
          <w:sz w:val="20"/>
          <w:szCs w:val="20"/>
        </w:rPr>
      </w:pPr>
      <w:r w:rsidRPr="0010567A">
        <w:rPr>
          <w:rFonts w:ascii="Arial" w:hAnsi="Arial" w:cs="Arial"/>
          <w:sz w:val="20"/>
          <w:szCs w:val="20"/>
        </w:rPr>
        <w:t xml:space="preserve">Sítě provozoven firmy 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 naleznete nejen</w:t>
      </w:r>
      <w:r>
        <w:rPr>
          <w:rFonts w:ascii="Arial" w:hAnsi="Arial" w:cs="Arial"/>
          <w:sz w:val="20"/>
          <w:szCs w:val="20"/>
        </w:rPr>
        <w:t xml:space="preserve"> v </w:t>
      </w:r>
      <w:r w:rsidRPr="0010567A">
        <w:rPr>
          <w:rFonts w:ascii="Arial" w:hAnsi="Arial" w:cs="Arial"/>
          <w:sz w:val="20"/>
          <w:szCs w:val="20"/>
        </w:rPr>
        <w:t xml:space="preserve">České republice, ale také </w:t>
      </w:r>
      <w:r>
        <w:rPr>
          <w:rFonts w:ascii="Arial" w:hAnsi="Arial" w:cs="Arial"/>
          <w:sz w:val="20"/>
          <w:szCs w:val="20"/>
        </w:rPr>
        <w:t xml:space="preserve">v </w:t>
      </w:r>
      <w:r w:rsidRPr="0010567A">
        <w:rPr>
          <w:rFonts w:ascii="Arial" w:hAnsi="Arial" w:cs="Arial"/>
          <w:sz w:val="20"/>
          <w:szCs w:val="20"/>
        </w:rPr>
        <w:t>Rakousku, Chorvatsku, Maďarsku, Německu, Rumunsku, Slovinsku, Itálii, na Slovensku</w:t>
      </w:r>
      <w:r>
        <w:rPr>
          <w:rFonts w:ascii="Arial" w:hAnsi="Arial" w:cs="Arial"/>
          <w:sz w:val="20"/>
          <w:szCs w:val="20"/>
        </w:rPr>
        <w:t xml:space="preserve"> a v </w:t>
      </w:r>
      <w:r w:rsidRPr="0010567A">
        <w:rPr>
          <w:rFonts w:ascii="Arial" w:hAnsi="Arial" w:cs="Arial"/>
          <w:sz w:val="20"/>
          <w:szCs w:val="20"/>
        </w:rPr>
        <w:t xml:space="preserve">Albánii. Prostřednictvím svého zastoupení působí Porsche </w:t>
      </w:r>
      <w:proofErr w:type="spellStart"/>
      <w:r w:rsidRPr="0010567A">
        <w:rPr>
          <w:rFonts w:ascii="Arial" w:hAnsi="Arial" w:cs="Arial"/>
          <w:sz w:val="20"/>
          <w:szCs w:val="20"/>
        </w:rPr>
        <w:t>Inter</w:t>
      </w:r>
      <w:proofErr w:type="spellEnd"/>
      <w:r w:rsidRPr="0010567A">
        <w:rPr>
          <w:rFonts w:ascii="Arial" w:hAnsi="Arial" w:cs="Arial"/>
          <w:sz w:val="20"/>
          <w:szCs w:val="20"/>
        </w:rPr>
        <w:t xml:space="preserve"> Auto</w:t>
      </w:r>
      <w:r>
        <w:rPr>
          <w:rFonts w:ascii="Arial" w:hAnsi="Arial" w:cs="Arial"/>
          <w:sz w:val="20"/>
          <w:szCs w:val="20"/>
        </w:rPr>
        <w:t xml:space="preserve"> i </w:t>
      </w:r>
      <w:r w:rsidRPr="0010567A">
        <w:rPr>
          <w:rFonts w:ascii="Arial" w:hAnsi="Arial" w:cs="Arial"/>
          <w:sz w:val="20"/>
          <w:szCs w:val="20"/>
        </w:rPr>
        <w:t>v</w:t>
      </w:r>
      <w:r>
        <w:rPr>
          <w:rFonts w:ascii="Arial" w:hAnsi="Arial" w:cs="Arial"/>
          <w:sz w:val="20"/>
          <w:szCs w:val="20"/>
        </w:rPr>
        <w:t> </w:t>
      </w:r>
      <w:r w:rsidRPr="0010567A">
        <w:rPr>
          <w:rFonts w:ascii="Arial" w:hAnsi="Arial" w:cs="Arial"/>
          <w:sz w:val="20"/>
          <w:szCs w:val="20"/>
        </w:rPr>
        <w:t>Číně.</w:t>
      </w:r>
    </w:p>
    <w:p w:rsidR="00B87F2F" w:rsidRPr="0010567A" w:rsidRDefault="00B87F2F" w:rsidP="0041790E">
      <w:pPr>
        <w:spacing w:line="360" w:lineRule="auto"/>
        <w:ind w:left="2127" w:hanging="142"/>
        <w:jc w:val="both"/>
        <w:rPr>
          <w:rFonts w:ascii="Arial" w:hAnsi="Arial" w:cs="Arial"/>
          <w:b/>
          <w:sz w:val="20"/>
        </w:rPr>
      </w:pPr>
    </w:p>
    <w:p w:rsidR="00B87F2F" w:rsidRPr="003C6304" w:rsidRDefault="00B87F2F" w:rsidP="0041790E">
      <w:pPr>
        <w:spacing w:line="360" w:lineRule="auto"/>
        <w:ind w:left="2127"/>
        <w:jc w:val="both"/>
        <w:rPr>
          <w:rFonts w:cs="Arial"/>
          <w:sz w:val="20"/>
          <w:szCs w:val="20"/>
        </w:rPr>
      </w:pPr>
    </w:p>
    <w:sectPr w:rsidR="00B87F2F" w:rsidRPr="003C6304" w:rsidSect="00661941">
      <w:headerReference w:type="default" r:id="rId9"/>
      <w:footerReference w:type="default" r:id="rId10"/>
      <w:pgSz w:w="11906" w:h="16838"/>
      <w:pgMar w:top="252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F2F" w:rsidRDefault="00B87F2F">
      <w:r>
        <w:separator/>
      </w:r>
    </w:p>
  </w:endnote>
  <w:endnote w:type="continuationSeparator" w:id="0">
    <w:p w:rsidR="00B87F2F" w:rsidRDefault="00B87F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2F" w:rsidRDefault="005F0102" w:rsidP="00661941">
    <w:pPr>
      <w:pStyle w:val="Zpat"/>
      <w:tabs>
        <w:tab w:val="clear" w:pos="4536"/>
        <w:tab w:val="clear" w:pos="9072"/>
        <w:tab w:val="center" w:pos="5026"/>
        <w:tab w:val="right" w:pos="9477"/>
      </w:tabs>
      <w:rPr>
        <w:sz w:val="14"/>
      </w:rPr>
    </w:pPr>
    <w:r>
      <w:rPr>
        <w:noProof/>
      </w:rPr>
      <w:drawing>
        <wp:anchor distT="0" distB="0" distL="114300" distR="114300" simplePos="0" relativeHeight="251657728" behindDoc="0" locked="0" layoutInCell="1" allowOverlap="1">
          <wp:simplePos x="0" y="0"/>
          <wp:positionH relativeFrom="column">
            <wp:posOffset>4977130</wp:posOffset>
          </wp:positionH>
          <wp:positionV relativeFrom="paragraph">
            <wp:posOffset>39370</wp:posOffset>
          </wp:positionV>
          <wp:extent cx="1097915" cy="222885"/>
          <wp:effectExtent l="19050" t="0" r="6985" b="0"/>
          <wp:wrapTopAndBottom/>
          <wp:docPr id="2" name="obrázek 5" descr="PIA InterAut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IA InterAuto CZ"/>
                  <pic:cNvPicPr>
                    <a:picLocks noChangeAspect="1" noChangeArrowheads="1"/>
                  </pic:cNvPicPr>
                </pic:nvPicPr>
                <pic:blipFill>
                  <a:blip r:embed="rId1"/>
                  <a:srcRect/>
                  <a:stretch>
                    <a:fillRect/>
                  </a:stretch>
                </pic:blipFill>
                <pic:spPr bwMode="auto">
                  <a:xfrm>
                    <a:off x="0" y="0"/>
                    <a:ext cx="1097915" cy="222885"/>
                  </a:xfrm>
                  <a:prstGeom prst="rect">
                    <a:avLst/>
                  </a:prstGeom>
                  <a:noFill/>
                </pic:spPr>
              </pic:pic>
            </a:graphicData>
          </a:graphic>
        </wp:anchor>
      </w:drawing>
    </w:r>
    <w:r w:rsidR="008202C8" w:rsidRPr="008202C8">
      <w:rPr>
        <w:noProof/>
      </w:rPr>
      <w:pict>
        <v:line id="Line 3" o:spid="_x0000_s2051" style="position:absolute;z-index:251656704;visibility:visible;mso-position-horizontal-relative:text;mso-position-vertical-relative:text" from="4.35pt,-5.05pt" to="47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mi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"/>
      </w:pict>
    </w:r>
    <w:r w:rsidR="00B87F2F">
      <w:rPr>
        <w:sz w:val="14"/>
      </w:rPr>
      <w:t xml:space="preserve">   Porsche </w:t>
    </w:r>
    <w:proofErr w:type="spellStart"/>
    <w:r w:rsidR="00B87F2F">
      <w:rPr>
        <w:sz w:val="14"/>
      </w:rPr>
      <w:t>Inter</w:t>
    </w:r>
    <w:proofErr w:type="spellEnd"/>
    <w:r w:rsidR="00B87F2F">
      <w:rPr>
        <w:sz w:val="14"/>
      </w:rPr>
      <w:t xml:space="preserve"> Auto CZ s. r. o.   </w:t>
    </w:r>
    <w:r w:rsidR="00B87F2F">
      <w:rPr>
        <w:sz w:val="14"/>
      </w:rPr>
      <w:tab/>
      <w:t>Telefon: +420 257 107 311</w:t>
    </w:r>
  </w:p>
  <w:p w:rsidR="00B87F2F" w:rsidRDefault="00B87F2F" w:rsidP="00661941">
    <w:pPr>
      <w:pStyle w:val="Zpat"/>
      <w:tabs>
        <w:tab w:val="clear" w:pos="4536"/>
        <w:tab w:val="clear" w:pos="9072"/>
        <w:tab w:val="center" w:pos="4830"/>
        <w:tab w:val="right" w:pos="9239"/>
      </w:tabs>
      <w:rPr>
        <w:sz w:val="14"/>
      </w:rPr>
    </w:pPr>
    <w:r>
      <w:rPr>
        <w:sz w:val="14"/>
      </w:rPr>
      <w:t xml:space="preserve">   Vrchlického 31/18 </w:t>
    </w:r>
    <w:r>
      <w:rPr>
        <w:sz w:val="14"/>
      </w:rPr>
      <w:tab/>
      <w:t xml:space="preserve">      Fax: +420 257 107 399</w:t>
    </w:r>
  </w:p>
  <w:p w:rsidR="00B87F2F" w:rsidRDefault="00B87F2F">
    <w:pPr>
      <w:pStyle w:val="Zpat"/>
    </w:pPr>
    <w:r>
      <w:rPr>
        <w:sz w:val="14"/>
      </w:rPr>
      <w:t xml:space="preserve">   Praha 5, 150 00 </w:t>
    </w:r>
    <w:r>
      <w:rPr>
        <w:sz w:val="14"/>
      </w:rPr>
      <w:tab/>
      <w:t xml:space="preserve">            </w:t>
    </w:r>
    <w:proofErr w:type="gramStart"/>
    <w:r>
      <w:rPr>
        <w:sz w:val="14"/>
      </w:rPr>
      <w:t>www</w:t>
    </w:r>
    <w:proofErr w:type="gramEnd"/>
    <w:r>
      <w:rPr>
        <w:sz w:val="14"/>
      </w:rPr>
      <w:t>.</w:t>
    </w:r>
    <w:proofErr w:type="gramStart"/>
    <w:r>
      <w:rPr>
        <w:sz w:val="14"/>
      </w:rPr>
      <w:t>porsche</w:t>
    </w:r>
    <w:proofErr w:type="gramEnd"/>
    <w:r>
      <w:rPr>
        <w:sz w:val="14"/>
      </w:rPr>
      <w:t>.</w:t>
    </w:r>
    <w:proofErr w:type="spellStart"/>
    <w:r>
      <w:rPr>
        <w:sz w:val="14"/>
      </w:rPr>
      <w:t>cz</w:t>
    </w:r>
    <w:proofErr w:type="spellEnd"/>
    <w:r>
      <w:rPr>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F2F" w:rsidRDefault="00B87F2F">
      <w:r>
        <w:separator/>
      </w:r>
    </w:p>
  </w:footnote>
  <w:footnote w:type="continuationSeparator" w:id="0">
    <w:p w:rsidR="00B87F2F" w:rsidRDefault="00B87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2F" w:rsidRDefault="005F0102">
    <w:pPr>
      <w:pStyle w:val="Zhlav"/>
      <w:rPr>
        <w:b/>
        <w:bCs/>
        <w:sz w:val="32"/>
      </w:rPr>
    </w:pPr>
    <w:r>
      <w:rPr>
        <w:noProof/>
      </w:rPr>
      <w:drawing>
        <wp:anchor distT="0" distB="0" distL="114300" distR="114300" simplePos="0" relativeHeight="251658752" behindDoc="0" locked="0" layoutInCell="1" allowOverlap="1">
          <wp:simplePos x="0" y="0"/>
          <wp:positionH relativeFrom="column">
            <wp:posOffset>4447540</wp:posOffset>
          </wp:positionH>
          <wp:positionV relativeFrom="paragraph">
            <wp:posOffset>125095</wp:posOffset>
          </wp:positionV>
          <wp:extent cx="1492885" cy="798195"/>
          <wp:effectExtent l="19050" t="0" r="0" b="0"/>
          <wp:wrapTight wrapText="bothSides">
            <wp:wrapPolygon edited="0">
              <wp:start x="-276" y="0"/>
              <wp:lineTo x="-276" y="21136"/>
              <wp:lineTo x="21499" y="21136"/>
              <wp:lineTo x="21499" y="0"/>
              <wp:lineTo x="-276" y="0"/>
            </wp:wrapPolygon>
          </wp:wrapTight>
          <wp:docPr id="1" name="obrázek 6" descr="MARK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MARKE_4C"/>
                  <pic:cNvPicPr>
                    <a:picLocks noChangeAspect="1" noChangeArrowheads="1"/>
                  </pic:cNvPicPr>
                </pic:nvPicPr>
                <pic:blipFill>
                  <a:blip r:embed="rId1"/>
                  <a:srcRect/>
                  <a:stretch>
                    <a:fillRect/>
                  </a:stretch>
                </pic:blipFill>
                <pic:spPr bwMode="auto">
                  <a:xfrm>
                    <a:off x="0" y="0"/>
                    <a:ext cx="1492885" cy="798195"/>
                  </a:xfrm>
                  <a:prstGeom prst="rect">
                    <a:avLst/>
                  </a:prstGeom>
                  <a:noFill/>
                </pic:spPr>
              </pic:pic>
            </a:graphicData>
          </a:graphic>
        </wp:anchor>
      </w:drawing>
    </w:r>
  </w:p>
  <w:p w:rsidR="00B87F2F" w:rsidRDefault="00B87F2F" w:rsidP="00661941">
    <w:pPr>
      <w:pStyle w:val="Zhlav"/>
      <w:rPr>
        <w:b/>
        <w:bCs/>
        <w:sz w:val="32"/>
      </w:rPr>
    </w:pPr>
  </w:p>
  <w:p w:rsidR="00B87F2F" w:rsidRDefault="00B87F2F" w:rsidP="00661941">
    <w:pPr>
      <w:pStyle w:val="Zhlav"/>
      <w:rPr>
        <w:b/>
        <w:bCs/>
        <w:sz w:val="32"/>
      </w:rPr>
    </w:pPr>
    <w:r>
      <w:rPr>
        <w:b/>
        <w:bCs/>
        <w:sz w:val="32"/>
      </w:rPr>
      <w:t>Tisková zpráva</w:t>
    </w:r>
  </w:p>
  <w:p w:rsidR="00B87F2F" w:rsidRDefault="00B87F2F" w:rsidP="00661941">
    <w:pPr>
      <w:pStyle w:val="Zhlav"/>
      <w:rPr>
        <w:b/>
        <w:bCs/>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BF5"/>
    <w:multiLevelType w:val="hybridMultilevel"/>
    <w:tmpl w:val="A4CEFA0E"/>
    <w:lvl w:ilvl="0" w:tplc="8A8A383C">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
    <w:nsid w:val="2BA87BA4"/>
    <w:multiLevelType w:val="hybridMultilevel"/>
    <w:tmpl w:val="23525B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7D060EC"/>
    <w:multiLevelType w:val="hybridMultilevel"/>
    <w:tmpl w:val="36E2FDBE"/>
    <w:lvl w:ilvl="0" w:tplc="3C26FC6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7293499"/>
    <w:multiLevelType w:val="hybridMultilevel"/>
    <w:tmpl w:val="0474142A"/>
    <w:lvl w:ilvl="0" w:tplc="30C8EF6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3275734"/>
    <w:multiLevelType w:val="hybridMultilevel"/>
    <w:tmpl w:val="8272B4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76C77CE8"/>
    <w:multiLevelType w:val="hybridMultilevel"/>
    <w:tmpl w:val="402089A4"/>
    <w:lvl w:ilvl="0" w:tplc="CADE2750">
      <w:start w:val="1"/>
      <w:numFmt w:val="bullet"/>
      <w:lvlText w:val=""/>
      <w:lvlJc w:val="left"/>
      <w:pPr>
        <w:tabs>
          <w:tab w:val="num" w:pos="720"/>
        </w:tabs>
        <w:ind w:left="720" w:hanging="360"/>
      </w:pPr>
      <w:rPr>
        <w:rFonts w:ascii="Symbol" w:hAnsi="Symbol" w:hint="default"/>
        <w:sz w:val="20"/>
      </w:rPr>
    </w:lvl>
    <w:lvl w:ilvl="1" w:tplc="AA4E0862" w:tentative="1">
      <w:start w:val="1"/>
      <w:numFmt w:val="bullet"/>
      <w:lvlText w:val="o"/>
      <w:lvlJc w:val="left"/>
      <w:pPr>
        <w:tabs>
          <w:tab w:val="num" w:pos="1440"/>
        </w:tabs>
        <w:ind w:left="1440" w:hanging="360"/>
      </w:pPr>
      <w:rPr>
        <w:rFonts w:ascii="Courier New" w:hAnsi="Courier New" w:hint="default"/>
        <w:sz w:val="20"/>
      </w:rPr>
    </w:lvl>
    <w:lvl w:ilvl="2" w:tplc="097ADBF2" w:tentative="1">
      <w:start w:val="1"/>
      <w:numFmt w:val="bullet"/>
      <w:lvlText w:val=""/>
      <w:lvlJc w:val="left"/>
      <w:pPr>
        <w:tabs>
          <w:tab w:val="num" w:pos="2160"/>
        </w:tabs>
        <w:ind w:left="2160" w:hanging="360"/>
      </w:pPr>
      <w:rPr>
        <w:rFonts w:ascii="Wingdings" w:hAnsi="Wingdings" w:hint="default"/>
        <w:sz w:val="20"/>
      </w:rPr>
    </w:lvl>
    <w:lvl w:ilvl="3" w:tplc="5D18C3B6" w:tentative="1">
      <w:start w:val="1"/>
      <w:numFmt w:val="bullet"/>
      <w:lvlText w:val=""/>
      <w:lvlJc w:val="left"/>
      <w:pPr>
        <w:tabs>
          <w:tab w:val="num" w:pos="2880"/>
        </w:tabs>
        <w:ind w:left="2880" w:hanging="360"/>
      </w:pPr>
      <w:rPr>
        <w:rFonts w:ascii="Wingdings" w:hAnsi="Wingdings" w:hint="default"/>
        <w:sz w:val="20"/>
      </w:rPr>
    </w:lvl>
    <w:lvl w:ilvl="4" w:tplc="9392CCA8" w:tentative="1">
      <w:start w:val="1"/>
      <w:numFmt w:val="bullet"/>
      <w:lvlText w:val=""/>
      <w:lvlJc w:val="left"/>
      <w:pPr>
        <w:tabs>
          <w:tab w:val="num" w:pos="3600"/>
        </w:tabs>
        <w:ind w:left="3600" w:hanging="360"/>
      </w:pPr>
      <w:rPr>
        <w:rFonts w:ascii="Wingdings" w:hAnsi="Wingdings" w:hint="default"/>
        <w:sz w:val="20"/>
      </w:rPr>
    </w:lvl>
    <w:lvl w:ilvl="5" w:tplc="C7DE1072" w:tentative="1">
      <w:start w:val="1"/>
      <w:numFmt w:val="bullet"/>
      <w:lvlText w:val=""/>
      <w:lvlJc w:val="left"/>
      <w:pPr>
        <w:tabs>
          <w:tab w:val="num" w:pos="4320"/>
        </w:tabs>
        <w:ind w:left="4320" w:hanging="360"/>
      </w:pPr>
      <w:rPr>
        <w:rFonts w:ascii="Wingdings" w:hAnsi="Wingdings" w:hint="default"/>
        <w:sz w:val="20"/>
      </w:rPr>
    </w:lvl>
    <w:lvl w:ilvl="6" w:tplc="58344632" w:tentative="1">
      <w:start w:val="1"/>
      <w:numFmt w:val="bullet"/>
      <w:lvlText w:val=""/>
      <w:lvlJc w:val="left"/>
      <w:pPr>
        <w:tabs>
          <w:tab w:val="num" w:pos="5040"/>
        </w:tabs>
        <w:ind w:left="5040" w:hanging="360"/>
      </w:pPr>
      <w:rPr>
        <w:rFonts w:ascii="Wingdings" w:hAnsi="Wingdings" w:hint="default"/>
        <w:sz w:val="20"/>
      </w:rPr>
    </w:lvl>
    <w:lvl w:ilvl="7" w:tplc="6CA224AC" w:tentative="1">
      <w:start w:val="1"/>
      <w:numFmt w:val="bullet"/>
      <w:lvlText w:val=""/>
      <w:lvlJc w:val="left"/>
      <w:pPr>
        <w:tabs>
          <w:tab w:val="num" w:pos="5760"/>
        </w:tabs>
        <w:ind w:left="5760" w:hanging="360"/>
      </w:pPr>
      <w:rPr>
        <w:rFonts w:ascii="Wingdings" w:hAnsi="Wingdings" w:hint="default"/>
        <w:sz w:val="20"/>
      </w:rPr>
    </w:lvl>
    <w:lvl w:ilvl="8" w:tplc="4F20E91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E5BA5"/>
    <w:rsid w:val="00060F51"/>
    <w:rsid w:val="00091B2C"/>
    <w:rsid w:val="00097B5E"/>
    <w:rsid w:val="000C2523"/>
    <w:rsid w:val="000E06D2"/>
    <w:rsid w:val="000E234B"/>
    <w:rsid w:val="0010567A"/>
    <w:rsid w:val="001105F0"/>
    <w:rsid w:val="00115EBF"/>
    <w:rsid w:val="0012034B"/>
    <w:rsid w:val="00121B44"/>
    <w:rsid w:val="00124BC5"/>
    <w:rsid w:val="00126817"/>
    <w:rsid w:val="002041F7"/>
    <w:rsid w:val="00223D82"/>
    <w:rsid w:val="00255DEF"/>
    <w:rsid w:val="00260E17"/>
    <w:rsid w:val="002658D3"/>
    <w:rsid w:val="002A42DE"/>
    <w:rsid w:val="002C2D9A"/>
    <w:rsid w:val="002C3E55"/>
    <w:rsid w:val="002E36E4"/>
    <w:rsid w:val="002E46E9"/>
    <w:rsid w:val="00320742"/>
    <w:rsid w:val="003701B9"/>
    <w:rsid w:val="003B2CF0"/>
    <w:rsid w:val="003C6304"/>
    <w:rsid w:val="003F0430"/>
    <w:rsid w:val="003F269B"/>
    <w:rsid w:val="0041790E"/>
    <w:rsid w:val="004304FD"/>
    <w:rsid w:val="00431804"/>
    <w:rsid w:val="00462B25"/>
    <w:rsid w:val="004657D4"/>
    <w:rsid w:val="0048483C"/>
    <w:rsid w:val="0049185B"/>
    <w:rsid w:val="0049771C"/>
    <w:rsid w:val="004A046C"/>
    <w:rsid w:val="004B4B43"/>
    <w:rsid w:val="004D1787"/>
    <w:rsid w:val="0050459B"/>
    <w:rsid w:val="00526E55"/>
    <w:rsid w:val="005410FE"/>
    <w:rsid w:val="00543D4C"/>
    <w:rsid w:val="00550C4F"/>
    <w:rsid w:val="00571E1E"/>
    <w:rsid w:val="005C69BA"/>
    <w:rsid w:val="005E4044"/>
    <w:rsid w:val="005F0102"/>
    <w:rsid w:val="005F5CA9"/>
    <w:rsid w:val="0060782E"/>
    <w:rsid w:val="00637BC0"/>
    <w:rsid w:val="006476E9"/>
    <w:rsid w:val="00661941"/>
    <w:rsid w:val="0066226D"/>
    <w:rsid w:val="0068274B"/>
    <w:rsid w:val="006C0B14"/>
    <w:rsid w:val="006D6BEF"/>
    <w:rsid w:val="00757177"/>
    <w:rsid w:val="00757FE8"/>
    <w:rsid w:val="00795154"/>
    <w:rsid w:val="007A371F"/>
    <w:rsid w:val="007B7F9A"/>
    <w:rsid w:val="007F1D9C"/>
    <w:rsid w:val="008202C8"/>
    <w:rsid w:val="00845D53"/>
    <w:rsid w:val="008D05EC"/>
    <w:rsid w:val="008E5BA5"/>
    <w:rsid w:val="008F096A"/>
    <w:rsid w:val="0090139A"/>
    <w:rsid w:val="00903DB8"/>
    <w:rsid w:val="00923F2E"/>
    <w:rsid w:val="00955A94"/>
    <w:rsid w:val="00955B5A"/>
    <w:rsid w:val="0096386B"/>
    <w:rsid w:val="00996555"/>
    <w:rsid w:val="009B2C84"/>
    <w:rsid w:val="009E52EF"/>
    <w:rsid w:val="00A2503B"/>
    <w:rsid w:val="00A32E1A"/>
    <w:rsid w:val="00A80717"/>
    <w:rsid w:val="00AA37EF"/>
    <w:rsid w:val="00B12A3E"/>
    <w:rsid w:val="00B36C89"/>
    <w:rsid w:val="00B61C2B"/>
    <w:rsid w:val="00B87F2F"/>
    <w:rsid w:val="00B90561"/>
    <w:rsid w:val="00B9093B"/>
    <w:rsid w:val="00B9102D"/>
    <w:rsid w:val="00BA180A"/>
    <w:rsid w:val="00BB2157"/>
    <w:rsid w:val="00BD28F3"/>
    <w:rsid w:val="00C52C5F"/>
    <w:rsid w:val="00C93484"/>
    <w:rsid w:val="00CC54FC"/>
    <w:rsid w:val="00CE1EEE"/>
    <w:rsid w:val="00D137D0"/>
    <w:rsid w:val="00D86C64"/>
    <w:rsid w:val="00DA7AC0"/>
    <w:rsid w:val="00DE00F1"/>
    <w:rsid w:val="00E05804"/>
    <w:rsid w:val="00E10F48"/>
    <w:rsid w:val="00E178C3"/>
    <w:rsid w:val="00E275B9"/>
    <w:rsid w:val="00E41304"/>
    <w:rsid w:val="00E623F8"/>
    <w:rsid w:val="00E662FA"/>
    <w:rsid w:val="00E93388"/>
    <w:rsid w:val="00EB775B"/>
    <w:rsid w:val="00F01658"/>
    <w:rsid w:val="00F0586B"/>
    <w:rsid w:val="00F302DF"/>
    <w:rsid w:val="00F71049"/>
    <w:rsid w:val="00FC51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F48"/>
    <w:rPr>
      <w:sz w:val="24"/>
      <w:szCs w:val="24"/>
    </w:rPr>
  </w:style>
  <w:style w:type="paragraph" w:styleId="Nadpis1">
    <w:name w:val="heading 1"/>
    <w:basedOn w:val="Normln"/>
    <w:next w:val="Normln"/>
    <w:link w:val="Nadpis1Char"/>
    <w:uiPriority w:val="99"/>
    <w:qFormat/>
    <w:rsid w:val="008202C8"/>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02C8"/>
    <w:rPr>
      <w:rFonts w:ascii="Cambria" w:hAnsi="Cambria"/>
      <w:b/>
      <w:kern w:val="32"/>
      <w:sz w:val="32"/>
    </w:rPr>
  </w:style>
  <w:style w:type="paragraph" w:styleId="Zpat">
    <w:name w:val="footer"/>
    <w:basedOn w:val="Normln"/>
    <w:link w:val="ZpatChar"/>
    <w:uiPriority w:val="99"/>
    <w:rsid w:val="00E10F48"/>
    <w:pPr>
      <w:tabs>
        <w:tab w:val="center" w:pos="4536"/>
        <w:tab w:val="right" w:pos="9072"/>
      </w:tabs>
    </w:pPr>
  </w:style>
  <w:style w:type="character" w:customStyle="1" w:styleId="ZpatChar">
    <w:name w:val="Zápatí Char"/>
    <w:basedOn w:val="Standardnpsmoodstavce"/>
    <w:link w:val="Zpat"/>
    <w:uiPriority w:val="99"/>
    <w:semiHidden/>
    <w:rsid w:val="00BC338B"/>
    <w:rPr>
      <w:sz w:val="24"/>
      <w:szCs w:val="24"/>
    </w:rPr>
  </w:style>
  <w:style w:type="paragraph" w:styleId="Zkladntextodsazen">
    <w:name w:val="Body Text Indent"/>
    <w:basedOn w:val="Normln"/>
    <w:link w:val="ZkladntextodsazenChar"/>
    <w:uiPriority w:val="99"/>
    <w:rsid w:val="00E10F48"/>
    <w:pPr>
      <w:spacing w:line="360" w:lineRule="auto"/>
      <w:ind w:firstLine="540"/>
    </w:pPr>
    <w:rPr>
      <w:rFonts w:ascii="Tahoma" w:hAnsi="Tahoma" w:cs="Tahoma"/>
      <w:sz w:val="22"/>
      <w:szCs w:val="22"/>
    </w:rPr>
  </w:style>
  <w:style w:type="character" w:customStyle="1" w:styleId="ZkladntextodsazenChar">
    <w:name w:val="Základní text odsazený Char"/>
    <w:basedOn w:val="Standardnpsmoodstavce"/>
    <w:link w:val="Zkladntextodsazen"/>
    <w:uiPriority w:val="99"/>
    <w:semiHidden/>
    <w:rsid w:val="00BC338B"/>
    <w:rPr>
      <w:sz w:val="24"/>
      <w:szCs w:val="24"/>
    </w:rPr>
  </w:style>
  <w:style w:type="paragraph" w:styleId="Zhlav">
    <w:name w:val="header"/>
    <w:basedOn w:val="Normln"/>
    <w:link w:val="ZhlavChar"/>
    <w:uiPriority w:val="99"/>
    <w:rsid w:val="00E10F48"/>
    <w:pPr>
      <w:tabs>
        <w:tab w:val="center" w:pos="4536"/>
        <w:tab w:val="right" w:pos="9072"/>
      </w:tabs>
      <w:autoSpaceDE w:val="0"/>
      <w:autoSpaceDN w:val="0"/>
    </w:pPr>
    <w:rPr>
      <w:rFonts w:ascii="Arial" w:hAnsi="Arial" w:cs="Arial"/>
      <w:sz w:val="18"/>
      <w:szCs w:val="18"/>
    </w:rPr>
  </w:style>
  <w:style w:type="character" w:customStyle="1" w:styleId="ZhlavChar">
    <w:name w:val="Záhlaví Char"/>
    <w:basedOn w:val="Standardnpsmoodstavce"/>
    <w:link w:val="Zhlav"/>
    <w:uiPriority w:val="99"/>
    <w:semiHidden/>
    <w:rsid w:val="00BC338B"/>
    <w:rPr>
      <w:sz w:val="24"/>
      <w:szCs w:val="24"/>
    </w:rPr>
  </w:style>
  <w:style w:type="character" w:styleId="Hypertextovodkaz">
    <w:name w:val="Hyperlink"/>
    <w:basedOn w:val="Standardnpsmoodstavce"/>
    <w:uiPriority w:val="99"/>
    <w:rsid w:val="00E10F48"/>
    <w:rPr>
      <w:rFonts w:cs="Times New Roman"/>
      <w:color w:val="0000FF"/>
      <w:u w:val="single"/>
    </w:rPr>
  </w:style>
  <w:style w:type="paragraph" w:styleId="Normlnweb">
    <w:name w:val="Normal (Web)"/>
    <w:basedOn w:val="Normln"/>
    <w:uiPriority w:val="99"/>
    <w:rsid w:val="00E10F48"/>
    <w:pPr>
      <w:spacing w:before="100" w:beforeAutospacing="1" w:after="100" w:afterAutospacing="1"/>
    </w:pPr>
    <w:rPr>
      <w:rFonts w:ascii="Arial Unicode MS" w:eastAsia="Arial Unicode MS" w:hAnsi="Arial Unicode MS" w:cs="Arial Unicode MS"/>
    </w:rPr>
  </w:style>
  <w:style w:type="paragraph" w:customStyle="1" w:styleId="Presse-Titel">
    <w:name w:val="Presse-Titel"/>
    <w:basedOn w:val="Normln"/>
    <w:next w:val="Presse-Standard"/>
    <w:uiPriority w:val="99"/>
    <w:rsid w:val="00E10F48"/>
    <w:pPr>
      <w:spacing w:line="480" w:lineRule="auto"/>
      <w:jc w:val="both"/>
    </w:pPr>
    <w:rPr>
      <w:rFonts w:ascii="Arial MT" w:hAnsi="Arial MT"/>
      <w:b/>
      <w:szCs w:val="20"/>
      <w:lang w:val="de-DE" w:eastAsia="ar-SA"/>
    </w:rPr>
  </w:style>
  <w:style w:type="paragraph" w:customStyle="1" w:styleId="Presse-Standard">
    <w:name w:val="Presse-Standard"/>
    <w:basedOn w:val="Normln"/>
    <w:uiPriority w:val="99"/>
    <w:rsid w:val="00E10F48"/>
    <w:pPr>
      <w:spacing w:line="360" w:lineRule="auto"/>
      <w:jc w:val="both"/>
    </w:pPr>
    <w:rPr>
      <w:rFonts w:ascii="Arial" w:hAnsi="Arial" w:cs="Arial"/>
      <w:bCs/>
      <w:szCs w:val="20"/>
      <w:lang w:val="de-DE" w:eastAsia="ar-SA"/>
    </w:rPr>
  </w:style>
  <w:style w:type="paragraph" w:styleId="Textbubliny">
    <w:name w:val="Balloon Text"/>
    <w:basedOn w:val="Normln"/>
    <w:link w:val="TextbublinyChar"/>
    <w:uiPriority w:val="99"/>
    <w:semiHidden/>
    <w:rsid w:val="00E10F48"/>
    <w:rPr>
      <w:rFonts w:ascii="Tahoma" w:hAnsi="Tahoma" w:cs="Tahoma"/>
      <w:sz w:val="16"/>
      <w:szCs w:val="16"/>
    </w:rPr>
  </w:style>
  <w:style w:type="character" w:customStyle="1" w:styleId="TextbublinyChar">
    <w:name w:val="Text bubliny Char"/>
    <w:basedOn w:val="Standardnpsmoodstavce"/>
    <w:link w:val="Textbubliny"/>
    <w:uiPriority w:val="99"/>
    <w:semiHidden/>
    <w:rsid w:val="00BC338B"/>
    <w:rPr>
      <w:sz w:val="0"/>
      <w:szCs w:val="0"/>
    </w:rPr>
  </w:style>
  <w:style w:type="character" w:styleId="Odkaznakoment">
    <w:name w:val="annotation reference"/>
    <w:basedOn w:val="Standardnpsmoodstavce"/>
    <w:uiPriority w:val="99"/>
    <w:semiHidden/>
    <w:rsid w:val="00E10F48"/>
    <w:rPr>
      <w:rFonts w:cs="Times New Roman"/>
      <w:sz w:val="16"/>
    </w:rPr>
  </w:style>
  <w:style w:type="paragraph" w:styleId="Textkomente">
    <w:name w:val="annotation text"/>
    <w:basedOn w:val="Normln"/>
    <w:link w:val="TextkomenteChar"/>
    <w:uiPriority w:val="99"/>
    <w:semiHidden/>
    <w:rsid w:val="00E10F48"/>
    <w:rPr>
      <w:sz w:val="20"/>
      <w:szCs w:val="20"/>
    </w:rPr>
  </w:style>
  <w:style w:type="character" w:customStyle="1" w:styleId="TextkomenteChar">
    <w:name w:val="Text komentáře Char"/>
    <w:basedOn w:val="Standardnpsmoodstavce"/>
    <w:link w:val="Textkomente"/>
    <w:uiPriority w:val="99"/>
    <w:semiHidden/>
    <w:rsid w:val="00BC338B"/>
    <w:rPr>
      <w:sz w:val="20"/>
      <w:szCs w:val="20"/>
    </w:rPr>
  </w:style>
  <w:style w:type="paragraph" w:styleId="Pedmtkomente">
    <w:name w:val="annotation subject"/>
    <w:basedOn w:val="Textkomente"/>
    <w:next w:val="Textkomente"/>
    <w:link w:val="PedmtkomenteChar"/>
    <w:uiPriority w:val="99"/>
    <w:semiHidden/>
    <w:rsid w:val="00E10F48"/>
    <w:rPr>
      <w:b/>
      <w:bCs/>
    </w:rPr>
  </w:style>
  <w:style w:type="character" w:customStyle="1" w:styleId="PedmtkomenteChar">
    <w:name w:val="Předmět komentáře Char"/>
    <w:basedOn w:val="TextkomenteChar"/>
    <w:link w:val="Pedmtkomente"/>
    <w:uiPriority w:val="99"/>
    <w:semiHidden/>
    <w:rsid w:val="00BC338B"/>
    <w:rPr>
      <w:b/>
      <w:bCs/>
    </w:rPr>
  </w:style>
  <w:style w:type="paragraph" w:customStyle="1" w:styleId="Presse-Untertitel">
    <w:name w:val="Presse-Untertitel"/>
    <w:basedOn w:val="Normln"/>
    <w:next w:val="Presse-Titel"/>
    <w:uiPriority w:val="99"/>
    <w:rsid w:val="00E10F48"/>
    <w:pPr>
      <w:spacing w:line="480" w:lineRule="auto"/>
      <w:jc w:val="both"/>
    </w:pPr>
    <w:rPr>
      <w:rFonts w:ascii="Arial MT" w:hAnsi="Arial MT"/>
      <w:sz w:val="20"/>
      <w:szCs w:val="20"/>
      <w:u w:val="single"/>
      <w:lang w:val="de-DE" w:eastAsia="ar-SA"/>
    </w:rPr>
  </w:style>
  <w:style w:type="character" w:customStyle="1" w:styleId="CharChar">
    <w:name w:val="Char Char"/>
    <w:uiPriority w:val="99"/>
    <w:semiHidden/>
    <w:rsid w:val="00E10F48"/>
    <w:rPr>
      <w:lang w:val="cs-CZ" w:eastAsia="cs-CZ"/>
    </w:rPr>
  </w:style>
  <w:style w:type="paragraph" w:styleId="Nzev">
    <w:name w:val="Title"/>
    <w:basedOn w:val="Normln"/>
    <w:next w:val="Normln"/>
    <w:link w:val="NzevChar"/>
    <w:uiPriority w:val="99"/>
    <w:qFormat/>
    <w:rsid w:val="008202C8"/>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8202C8"/>
    <w:rPr>
      <w:rFonts w:ascii="Cambria" w:hAnsi="Cambria"/>
      <w:b/>
      <w:kern w:val="28"/>
      <w:sz w:val="32"/>
    </w:rPr>
  </w:style>
  <w:style w:type="paragraph" w:styleId="Bezmezer">
    <w:name w:val="No Spacing"/>
    <w:uiPriority w:val="99"/>
    <w:qFormat/>
    <w:rsid w:val="006D6BEF"/>
    <w:rPr>
      <w:rFonts w:ascii="Calibri" w:eastAsia="MS ??" w:hAnsi="Calibri"/>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rsche-interauto.cz" TargetMode="External"/><Relationship Id="rId3" Type="http://schemas.openxmlformats.org/officeDocument/2006/relationships/settings" Target="settings.xml"/><Relationship Id="rId7" Type="http://schemas.openxmlformats.org/officeDocument/2006/relationships/hyperlink" Target="mailto:irena.bandova@porsch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964</Words>
  <Characters>5600</Characters>
  <Application>Microsoft Office Word</Application>
  <DocSecurity>0</DocSecurity>
  <Lines>46</Lines>
  <Paragraphs>13</Paragraphs>
  <ScaleCrop>false</ScaleCrop>
  <Company>TOSHIBA</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piaasist4</dc:creator>
  <cp:lastModifiedBy>Bandova</cp:lastModifiedBy>
  <cp:revision>2</cp:revision>
  <cp:lastPrinted>2015-02-10T07:41:00Z</cp:lastPrinted>
  <dcterms:created xsi:type="dcterms:W3CDTF">2015-02-10T08:20:00Z</dcterms:created>
  <dcterms:modified xsi:type="dcterms:W3CDTF">2015-02-10T08:20:00Z</dcterms:modified>
</cp:coreProperties>
</file>